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B9B" w:rsidRPr="00616245" w:rsidRDefault="00891B9B" w:rsidP="00616245">
      <w:pPr>
        <w:widowControl/>
        <w:shd w:val="clear" w:color="auto" w:fill="FFFFFF"/>
        <w:jc w:val="left"/>
        <w:outlineLvl w:val="1"/>
        <w:rPr>
          <w:rFonts w:ascii="Times New Roman" w:eastAsiaTheme="minorHAnsi" w:hAnsi="Times New Roman" w:cs="Times New Roman"/>
          <w:b/>
          <w:bCs/>
          <w:caps/>
          <w:color w:val="000000"/>
          <w:spacing w:val="23"/>
          <w:kern w:val="0"/>
          <w:sz w:val="32"/>
          <w:szCs w:val="36"/>
        </w:rPr>
      </w:pPr>
      <w:r w:rsidRPr="00616245">
        <w:rPr>
          <w:rFonts w:ascii="Times New Roman" w:eastAsiaTheme="minorHAnsi" w:hAnsi="Times New Roman" w:cs="Times New Roman"/>
          <w:b/>
          <w:bCs/>
          <w:caps/>
          <w:color w:val="000000"/>
          <w:spacing w:val="23"/>
          <w:kern w:val="0"/>
          <w:sz w:val="32"/>
          <w:szCs w:val="36"/>
        </w:rPr>
        <w:t>说明</w:t>
      </w:r>
    </w:p>
    <w:p w:rsidR="00891B9B" w:rsidRPr="00616245" w:rsidRDefault="00891B9B" w:rsidP="00616245">
      <w:pPr>
        <w:widowControl/>
        <w:shd w:val="clear" w:color="auto" w:fill="FFFFFF"/>
        <w:jc w:val="left"/>
        <w:outlineLvl w:val="2"/>
        <w:rPr>
          <w:rFonts w:ascii="Times New Roman" w:eastAsiaTheme="minorHAnsi" w:hAnsi="Times New Roman" w:cs="Times New Roman"/>
          <w:b/>
          <w:bCs/>
          <w:color w:val="000000"/>
          <w:kern w:val="0"/>
          <w:sz w:val="22"/>
          <w:szCs w:val="27"/>
        </w:rPr>
      </w:pPr>
      <w:r w:rsidRPr="00616245">
        <w:rPr>
          <w:rFonts w:ascii="Times New Roman" w:eastAsiaTheme="minorHAnsi" w:hAnsi="Times New Roman" w:cs="Times New Roman"/>
          <w:b/>
          <w:bCs/>
          <w:color w:val="000000"/>
          <w:kern w:val="0"/>
          <w:sz w:val="22"/>
          <w:szCs w:val="27"/>
        </w:rPr>
        <w:t>一般描述</w:t>
      </w:r>
    </w:p>
    <w:p w:rsidR="00891B9B" w:rsidRPr="00616245" w:rsidRDefault="00E71410" w:rsidP="00616245">
      <w:pPr>
        <w:widowControl/>
        <w:shd w:val="clear" w:color="auto" w:fill="FFFFFF"/>
        <w:rPr>
          <w:rFonts w:ascii="Times New Roman" w:eastAsiaTheme="minorHAnsi" w:hAnsi="Times New Roman" w:cs="Times New Roman"/>
          <w:color w:val="000000"/>
          <w:kern w:val="0"/>
          <w:sz w:val="20"/>
          <w:szCs w:val="21"/>
        </w:rPr>
      </w:pPr>
      <w:r w:rsidRPr="00616245">
        <w:rPr>
          <w:rFonts w:ascii="Times New Roman" w:eastAsiaTheme="minorHAnsi" w:hAnsi="Times New Roman" w:cs="Times New Roman"/>
          <w:b/>
          <w:color w:val="000000"/>
          <w:kern w:val="0"/>
          <w:sz w:val="20"/>
          <w:szCs w:val="21"/>
        </w:rPr>
        <w:t>SupGel</w:t>
      </w:r>
      <w:r w:rsidR="00EE0C61" w:rsidRPr="00616245">
        <w:rPr>
          <w:rFonts w:ascii="Times New Roman" w:eastAsiaTheme="minorHAnsi" w:hAnsi="Times New Roman" w:cs="Times New Roman"/>
          <w:b/>
          <w:color w:val="000000"/>
          <w:kern w:val="0"/>
          <w:sz w:val="20"/>
          <w:szCs w:val="21"/>
        </w:rPr>
        <w:t>-III</w:t>
      </w:r>
      <w:r w:rsidR="00310312" w:rsidRPr="00616245">
        <w:rPr>
          <w:rFonts w:ascii="Times New Roman" w:eastAsiaTheme="minorHAnsi" w:hAnsi="Times New Roman" w:cs="Times New Roman"/>
          <w:color w:val="000000"/>
          <w:kern w:val="0"/>
          <w:sz w:val="20"/>
          <w:szCs w:val="21"/>
        </w:rPr>
        <w:t>可注射</w:t>
      </w:r>
      <w:r w:rsidR="00891B9B" w:rsidRPr="00616245">
        <w:rPr>
          <w:rFonts w:ascii="Times New Roman" w:eastAsiaTheme="minorHAnsi" w:hAnsi="Times New Roman" w:cs="Times New Roman"/>
          <w:color w:val="000000"/>
          <w:kern w:val="0"/>
          <w:sz w:val="20"/>
          <w:szCs w:val="21"/>
        </w:rPr>
        <w:t>细胞</w:t>
      </w:r>
      <w:r w:rsidR="005C6EA7" w:rsidRPr="00616245">
        <w:rPr>
          <w:rFonts w:ascii="Times New Roman" w:eastAsiaTheme="minorHAnsi" w:hAnsi="Times New Roman" w:cs="Times New Roman"/>
          <w:color w:val="000000"/>
          <w:kern w:val="0"/>
          <w:sz w:val="20"/>
          <w:szCs w:val="21"/>
        </w:rPr>
        <w:t>三维</w:t>
      </w:r>
      <w:r w:rsidR="00891B9B" w:rsidRPr="00616245">
        <w:rPr>
          <w:rFonts w:ascii="Times New Roman" w:eastAsiaTheme="minorHAnsi" w:hAnsi="Times New Roman" w:cs="Times New Roman"/>
          <w:color w:val="000000"/>
          <w:kern w:val="0"/>
          <w:sz w:val="20"/>
          <w:szCs w:val="21"/>
        </w:rPr>
        <w:t>培养</w:t>
      </w:r>
      <w:r w:rsidR="00310312" w:rsidRPr="00616245">
        <w:rPr>
          <w:rFonts w:ascii="Times New Roman" w:eastAsiaTheme="minorHAnsi" w:hAnsi="Times New Roman" w:cs="Times New Roman"/>
          <w:color w:val="000000"/>
          <w:kern w:val="0"/>
          <w:sz w:val="20"/>
          <w:szCs w:val="21"/>
        </w:rPr>
        <w:t>、药物递送</w:t>
      </w:r>
      <w:r w:rsidR="00891B9B" w:rsidRPr="00616245">
        <w:rPr>
          <w:rFonts w:ascii="Times New Roman" w:eastAsiaTheme="minorHAnsi" w:hAnsi="Times New Roman" w:cs="Times New Roman"/>
          <w:color w:val="000000"/>
          <w:kern w:val="0"/>
          <w:sz w:val="20"/>
          <w:szCs w:val="21"/>
        </w:rPr>
        <w:t>支架试剂盒为</w:t>
      </w:r>
      <w:r w:rsidR="005C6EA7" w:rsidRPr="00616245">
        <w:rPr>
          <w:rFonts w:ascii="Times New Roman" w:eastAsiaTheme="minorHAnsi" w:hAnsi="Times New Roman" w:cs="Times New Roman"/>
          <w:color w:val="000000"/>
          <w:kern w:val="0"/>
          <w:sz w:val="20"/>
          <w:szCs w:val="21"/>
        </w:rPr>
        <w:t>细胞培养</w:t>
      </w:r>
      <w:r w:rsidR="00310312" w:rsidRPr="00616245">
        <w:rPr>
          <w:rFonts w:ascii="Times New Roman" w:eastAsiaTheme="minorHAnsi" w:hAnsi="Times New Roman" w:cs="Times New Roman"/>
          <w:color w:val="000000"/>
          <w:kern w:val="0"/>
          <w:sz w:val="20"/>
          <w:szCs w:val="21"/>
        </w:rPr>
        <w:t>、药物递送</w:t>
      </w:r>
      <w:r w:rsidR="005C6EA7" w:rsidRPr="00616245">
        <w:rPr>
          <w:rFonts w:ascii="Times New Roman" w:eastAsiaTheme="minorHAnsi" w:hAnsi="Times New Roman" w:cs="Times New Roman"/>
          <w:color w:val="000000"/>
          <w:kern w:val="0"/>
          <w:sz w:val="20"/>
          <w:szCs w:val="21"/>
        </w:rPr>
        <w:t>及组织工程应用</w:t>
      </w:r>
      <w:r w:rsidR="00891B9B" w:rsidRPr="00616245">
        <w:rPr>
          <w:rFonts w:ascii="Times New Roman" w:eastAsiaTheme="minorHAnsi" w:hAnsi="Times New Roman" w:cs="Times New Roman"/>
          <w:color w:val="000000"/>
          <w:kern w:val="0"/>
          <w:sz w:val="20"/>
          <w:szCs w:val="21"/>
        </w:rPr>
        <w:t>提供了一个极好的起点</w:t>
      </w:r>
      <w:r w:rsidRPr="00616245">
        <w:rPr>
          <w:rFonts w:ascii="Times New Roman" w:eastAsiaTheme="minorHAnsi" w:hAnsi="Times New Roman" w:cs="Times New Roman"/>
          <w:color w:val="000000"/>
          <w:kern w:val="0"/>
          <w:sz w:val="20"/>
          <w:szCs w:val="21"/>
        </w:rPr>
        <w:t>，该基质的宏观稳定性与微观结构动态性</w:t>
      </w:r>
      <w:r w:rsidR="00310312" w:rsidRPr="00616245">
        <w:rPr>
          <w:rFonts w:ascii="Times New Roman" w:eastAsiaTheme="minorHAnsi" w:hAnsi="Times New Roman" w:cs="Times New Roman"/>
          <w:color w:val="000000"/>
          <w:kern w:val="0"/>
          <w:sz w:val="20"/>
          <w:szCs w:val="21"/>
        </w:rPr>
        <w:t>以及良好的可注射性能</w:t>
      </w:r>
      <w:r w:rsidRPr="00616245">
        <w:rPr>
          <w:rFonts w:ascii="Times New Roman" w:eastAsiaTheme="minorHAnsi" w:hAnsi="Times New Roman" w:cs="Times New Roman"/>
          <w:color w:val="000000"/>
          <w:kern w:val="0"/>
          <w:sz w:val="20"/>
          <w:szCs w:val="21"/>
        </w:rPr>
        <w:t>为实验操作提供了极大便利，亦对细胞在三维环境下的生命活动至关重要。</w:t>
      </w:r>
      <w:r w:rsidR="00891B9B" w:rsidRPr="00616245">
        <w:rPr>
          <w:rFonts w:ascii="Times New Roman" w:eastAsiaTheme="minorHAnsi" w:hAnsi="Times New Roman" w:cs="Times New Roman"/>
          <w:color w:val="000000"/>
          <w:kern w:val="0"/>
          <w:sz w:val="20"/>
          <w:szCs w:val="21"/>
        </w:rPr>
        <w:t>与动物来源的</w:t>
      </w:r>
      <w:r w:rsidR="00891B9B" w:rsidRPr="00616245">
        <w:rPr>
          <w:rFonts w:ascii="Times New Roman" w:eastAsiaTheme="minorHAnsi" w:hAnsi="Times New Roman" w:cs="Times New Roman"/>
          <w:color w:val="000000"/>
          <w:kern w:val="0"/>
          <w:sz w:val="20"/>
          <w:szCs w:val="21"/>
        </w:rPr>
        <w:t>ECM</w:t>
      </w:r>
      <w:r w:rsidR="00891B9B" w:rsidRPr="00616245">
        <w:rPr>
          <w:rFonts w:ascii="Times New Roman" w:eastAsiaTheme="minorHAnsi" w:hAnsi="Times New Roman" w:cs="Times New Roman"/>
          <w:color w:val="000000"/>
          <w:kern w:val="0"/>
          <w:sz w:val="20"/>
          <w:szCs w:val="21"/>
        </w:rPr>
        <w:t>产品不同，该试剂盒包含</w:t>
      </w:r>
      <w:r w:rsidR="00310312" w:rsidRPr="00616245">
        <w:rPr>
          <w:rFonts w:ascii="Times New Roman" w:eastAsiaTheme="minorHAnsi" w:hAnsi="Times New Roman" w:cs="Times New Roman"/>
          <w:color w:val="000000"/>
          <w:kern w:val="0"/>
          <w:sz w:val="20"/>
          <w:szCs w:val="21"/>
        </w:rPr>
        <w:t>三</w:t>
      </w:r>
      <w:r w:rsidR="00891B9B" w:rsidRPr="00616245">
        <w:rPr>
          <w:rFonts w:ascii="Times New Roman" w:eastAsiaTheme="minorHAnsi" w:hAnsi="Times New Roman" w:cs="Times New Roman"/>
          <w:color w:val="000000"/>
          <w:kern w:val="0"/>
          <w:sz w:val="20"/>
          <w:szCs w:val="21"/>
        </w:rPr>
        <w:t>个完全化学成分的成分，这些成分无免疫原性：</w:t>
      </w:r>
    </w:p>
    <w:p w:rsidR="00891B9B" w:rsidRPr="00616245" w:rsidRDefault="00891B9B" w:rsidP="00616245">
      <w:pPr>
        <w:widowControl/>
        <w:numPr>
          <w:ilvl w:val="0"/>
          <w:numId w:val="1"/>
        </w:numPr>
        <w:shd w:val="clear" w:color="auto" w:fill="FFFFFF"/>
        <w:ind w:left="357" w:hanging="357"/>
        <w:jc w:val="left"/>
        <w:rPr>
          <w:rFonts w:ascii="Times New Roman" w:eastAsiaTheme="minorHAnsi" w:hAnsi="Times New Roman" w:cs="Times New Roman"/>
          <w:color w:val="000000"/>
          <w:kern w:val="0"/>
          <w:sz w:val="20"/>
          <w:szCs w:val="21"/>
        </w:rPr>
      </w:pPr>
      <w:r w:rsidRPr="00616245">
        <w:rPr>
          <w:rFonts w:ascii="Times New Roman" w:eastAsiaTheme="minorHAnsi" w:hAnsi="Times New Roman" w:cs="Times New Roman"/>
          <w:b/>
          <w:bCs/>
          <w:color w:val="000000"/>
          <w:kern w:val="0"/>
          <w:sz w:val="20"/>
          <w:szCs w:val="21"/>
        </w:rPr>
        <w:t>Gel</w:t>
      </w:r>
      <w:r w:rsidR="00E71410" w:rsidRPr="00616245">
        <w:rPr>
          <w:rFonts w:ascii="Times New Roman" w:eastAsiaTheme="minorHAnsi" w:hAnsi="Times New Roman" w:cs="Times New Roman"/>
          <w:b/>
          <w:bCs/>
          <w:color w:val="000000"/>
          <w:kern w:val="0"/>
          <w:sz w:val="20"/>
          <w:szCs w:val="21"/>
        </w:rPr>
        <w:t>at</w:t>
      </w:r>
      <w:r w:rsidRPr="00616245">
        <w:rPr>
          <w:rFonts w:ascii="Times New Roman" w:eastAsiaTheme="minorHAnsi" w:hAnsi="Times New Roman" w:cs="Times New Roman"/>
          <w:b/>
          <w:bCs/>
          <w:color w:val="000000"/>
          <w:kern w:val="0"/>
          <w:sz w:val="20"/>
          <w:szCs w:val="21"/>
        </w:rPr>
        <w:t>in </w:t>
      </w:r>
      <w:r w:rsidRPr="00616245">
        <w:rPr>
          <w:rFonts w:ascii="Times New Roman" w:eastAsiaTheme="minorHAnsi" w:hAnsi="Times New Roman" w:cs="Times New Roman"/>
          <w:color w:val="000000"/>
          <w:kern w:val="0"/>
          <w:sz w:val="20"/>
          <w:szCs w:val="21"/>
        </w:rPr>
        <w:t>–</w:t>
      </w:r>
      <w:r w:rsidR="00E71410" w:rsidRPr="00616245">
        <w:rPr>
          <w:rFonts w:ascii="Times New Roman" w:eastAsiaTheme="minorHAnsi" w:hAnsi="Times New Roman" w:cs="Times New Roman"/>
          <w:color w:val="000000"/>
          <w:kern w:val="0"/>
          <w:sz w:val="20"/>
          <w:szCs w:val="21"/>
        </w:rPr>
        <w:t xml:space="preserve"> </w:t>
      </w:r>
      <w:r w:rsidR="00310312" w:rsidRPr="00616245">
        <w:rPr>
          <w:rFonts w:ascii="Times New Roman" w:eastAsiaTheme="minorHAnsi" w:hAnsi="Times New Roman" w:cs="Times New Roman"/>
          <w:color w:val="000000"/>
          <w:kern w:val="0"/>
          <w:sz w:val="20"/>
          <w:szCs w:val="21"/>
        </w:rPr>
        <w:t>明胶（变性胶原），既可以与</w:t>
      </w:r>
      <w:proofErr w:type="spellStart"/>
      <w:r w:rsidR="00310312" w:rsidRPr="00616245">
        <w:rPr>
          <w:rFonts w:ascii="Times New Roman" w:eastAsiaTheme="minorHAnsi" w:hAnsi="Times New Roman" w:cs="Times New Roman"/>
          <w:color w:val="000000"/>
          <w:kern w:val="0"/>
          <w:sz w:val="20"/>
          <w:szCs w:val="21"/>
        </w:rPr>
        <w:t>SupCD</w:t>
      </w:r>
      <w:proofErr w:type="spellEnd"/>
      <w:r w:rsidR="00310312" w:rsidRPr="00616245">
        <w:rPr>
          <w:rFonts w:ascii="Times New Roman" w:eastAsiaTheme="minorHAnsi" w:hAnsi="Times New Roman" w:cs="Times New Roman"/>
          <w:color w:val="000000"/>
          <w:kern w:val="0"/>
          <w:sz w:val="20"/>
          <w:szCs w:val="21"/>
        </w:rPr>
        <w:t>发生超分子相互作用，又可以</w:t>
      </w:r>
      <w:r w:rsidR="00E71410" w:rsidRPr="00616245">
        <w:rPr>
          <w:rFonts w:ascii="Times New Roman" w:eastAsiaTheme="minorHAnsi" w:hAnsi="Times New Roman" w:cs="Times New Roman"/>
          <w:color w:val="000000"/>
          <w:kern w:val="0"/>
          <w:sz w:val="20"/>
          <w:szCs w:val="21"/>
        </w:rPr>
        <w:t>模拟</w:t>
      </w:r>
      <w:r w:rsidR="00E71410" w:rsidRPr="00616245">
        <w:rPr>
          <w:rFonts w:ascii="Times New Roman" w:eastAsiaTheme="minorHAnsi" w:hAnsi="Times New Roman" w:cs="Times New Roman"/>
          <w:color w:val="000000"/>
          <w:kern w:val="0"/>
          <w:sz w:val="20"/>
          <w:szCs w:val="21"/>
        </w:rPr>
        <w:t>ECM</w:t>
      </w:r>
      <w:r w:rsidR="00E71410" w:rsidRPr="00616245">
        <w:rPr>
          <w:rFonts w:ascii="Times New Roman" w:eastAsiaTheme="minorHAnsi" w:hAnsi="Times New Roman" w:cs="Times New Roman"/>
          <w:color w:val="000000"/>
          <w:kern w:val="0"/>
          <w:sz w:val="20"/>
          <w:szCs w:val="21"/>
        </w:rPr>
        <w:t>中的蛋白组分，提供细胞黏附位点。</w:t>
      </w:r>
    </w:p>
    <w:p w:rsidR="00891B9B" w:rsidRPr="00616245" w:rsidRDefault="00B14DA9" w:rsidP="00616245">
      <w:pPr>
        <w:widowControl/>
        <w:numPr>
          <w:ilvl w:val="0"/>
          <w:numId w:val="1"/>
        </w:numPr>
        <w:shd w:val="clear" w:color="auto" w:fill="FFFFFF"/>
        <w:ind w:left="360"/>
        <w:jc w:val="left"/>
        <w:rPr>
          <w:rFonts w:ascii="Times New Roman" w:eastAsiaTheme="minorHAnsi" w:hAnsi="Times New Roman" w:cs="Times New Roman"/>
          <w:color w:val="000000"/>
          <w:kern w:val="0"/>
          <w:sz w:val="20"/>
          <w:szCs w:val="21"/>
        </w:rPr>
      </w:pPr>
      <w:proofErr w:type="spellStart"/>
      <w:r w:rsidRPr="00616245">
        <w:rPr>
          <w:rFonts w:ascii="Times New Roman" w:eastAsiaTheme="minorHAnsi" w:hAnsi="Times New Roman" w:cs="Times New Roman"/>
          <w:b/>
          <w:bCs/>
          <w:color w:val="000000"/>
          <w:kern w:val="0"/>
          <w:sz w:val="20"/>
          <w:szCs w:val="21"/>
        </w:rPr>
        <w:t>SupCD</w:t>
      </w:r>
      <w:proofErr w:type="spellEnd"/>
      <w:r w:rsidR="00891B9B" w:rsidRPr="00616245">
        <w:rPr>
          <w:rFonts w:ascii="Times New Roman" w:eastAsiaTheme="minorHAnsi" w:hAnsi="Times New Roman" w:cs="Times New Roman"/>
          <w:b/>
          <w:bCs/>
          <w:color w:val="000000"/>
          <w:kern w:val="0"/>
          <w:sz w:val="20"/>
          <w:szCs w:val="21"/>
        </w:rPr>
        <w:t> </w:t>
      </w:r>
      <w:r w:rsidR="00891B9B" w:rsidRPr="00616245">
        <w:rPr>
          <w:rFonts w:ascii="Times New Roman" w:eastAsiaTheme="minorHAnsi" w:hAnsi="Times New Roman" w:cs="Times New Roman"/>
          <w:color w:val="000000"/>
          <w:kern w:val="0"/>
          <w:sz w:val="20"/>
          <w:szCs w:val="21"/>
        </w:rPr>
        <w:t>–</w:t>
      </w:r>
      <w:r w:rsidR="00600E1F" w:rsidRPr="00616245">
        <w:rPr>
          <w:rFonts w:ascii="Times New Roman" w:eastAsiaTheme="minorHAnsi" w:hAnsi="Times New Roman" w:cs="Times New Roman"/>
          <w:color w:val="000000"/>
          <w:kern w:val="0"/>
          <w:sz w:val="20"/>
          <w:szCs w:val="21"/>
        </w:rPr>
        <w:t xml:space="preserve"> </w:t>
      </w:r>
      <w:r w:rsidR="00CA4359" w:rsidRPr="00616245">
        <w:rPr>
          <w:rFonts w:ascii="Times New Roman" w:eastAsiaTheme="minorHAnsi" w:hAnsi="Times New Roman" w:cs="Times New Roman"/>
          <w:color w:val="000000"/>
          <w:kern w:val="0"/>
          <w:sz w:val="20"/>
          <w:szCs w:val="21"/>
        </w:rPr>
        <w:t>超分子</w:t>
      </w:r>
      <w:r w:rsidR="00891B9B" w:rsidRPr="00616245">
        <w:rPr>
          <w:rFonts w:ascii="Times New Roman" w:eastAsiaTheme="minorHAnsi" w:hAnsi="Times New Roman" w:cs="Times New Roman"/>
          <w:color w:val="000000"/>
          <w:kern w:val="0"/>
          <w:sz w:val="20"/>
          <w:szCs w:val="21"/>
        </w:rPr>
        <w:t>交联剂</w:t>
      </w:r>
      <w:r w:rsidR="00CA4359" w:rsidRPr="00616245">
        <w:rPr>
          <w:rFonts w:ascii="Times New Roman" w:eastAsiaTheme="minorHAnsi" w:hAnsi="Times New Roman" w:cs="Times New Roman"/>
          <w:color w:val="000000"/>
          <w:kern w:val="0"/>
          <w:sz w:val="20"/>
          <w:szCs w:val="21"/>
        </w:rPr>
        <w:t>，基于功能化</w:t>
      </w:r>
      <w:r w:rsidR="00CA4359" w:rsidRPr="00616245">
        <w:rPr>
          <w:rFonts w:ascii="Times New Roman" w:eastAsiaTheme="minorHAnsi" w:hAnsi="Times New Roman" w:cs="Times New Roman"/>
          <w:color w:val="000000"/>
          <w:kern w:val="0"/>
          <w:sz w:val="20"/>
          <w:szCs w:val="21"/>
        </w:rPr>
        <w:t>β-</w:t>
      </w:r>
      <w:r w:rsidR="00CA4359" w:rsidRPr="00616245">
        <w:rPr>
          <w:rFonts w:ascii="Times New Roman" w:eastAsiaTheme="minorHAnsi" w:hAnsi="Times New Roman" w:cs="Times New Roman"/>
          <w:color w:val="000000"/>
          <w:kern w:val="0"/>
          <w:sz w:val="20"/>
          <w:szCs w:val="21"/>
        </w:rPr>
        <w:t>环糊精（常见药物辅料）。</w:t>
      </w:r>
    </w:p>
    <w:p w:rsidR="00374D1E" w:rsidRPr="00616245" w:rsidRDefault="003A0538" w:rsidP="00616245">
      <w:pPr>
        <w:widowControl/>
        <w:numPr>
          <w:ilvl w:val="0"/>
          <w:numId w:val="1"/>
        </w:numPr>
        <w:shd w:val="clear" w:color="auto" w:fill="FFFFFF"/>
        <w:ind w:left="360"/>
        <w:jc w:val="left"/>
        <w:rPr>
          <w:rFonts w:ascii="Times New Roman" w:eastAsiaTheme="minorHAnsi" w:hAnsi="Times New Roman" w:cs="Times New Roman"/>
          <w:color w:val="000000"/>
          <w:kern w:val="0"/>
          <w:sz w:val="20"/>
          <w:szCs w:val="21"/>
        </w:rPr>
      </w:pPr>
      <w:r w:rsidRPr="00616245">
        <w:rPr>
          <w:rFonts w:ascii="Times New Roman" w:eastAsiaTheme="minorHAnsi" w:hAnsi="Times New Roman" w:cs="Times New Roman"/>
          <w:b/>
          <w:color w:val="000000"/>
          <w:kern w:val="0"/>
          <w:sz w:val="20"/>
          <w:szCs w:val="21"/>
        </w:rPr>
        <w:t>LAP</w:t>
      </w:r>
      <w:r w:rsidRPr="00616245">
        <w:rPr>
          <w:rFonts w:ascii="Times New Roman" w:eastAsiaTheme="minorHAnsi" w:hAnsi="Times New Roman" w:cs="Times New Roman"/>
          <w:color w:val="000000"/>
          <w:kern w:val="0"/>
          <w:sz w:val="20"/>
          <w:szCs w:val="21"/>
        </w:rPr>
        <w:t xml:space="preserve"> – </w:t>
      </w:r>
      <w:r w:rsidRPr="00616245">
        <w:rPr>
          <w:rFonts w:ascii="Times New Roman" w:eastAsiaTheme="minorHAnsi" w:hAnsi="Times New Roman" w:cs="Times New Roman"/>
          <w:color w:val="000000"/>
          <w:kern w:val="0"/>
          <w:sz w:val="20"/>
          <w:szCs w:val="21"/>
        </w:rPr>
        <w:t>蓝光响应引发剂，效率高、生物相容性好，广泛应用于细胞包封与生物</w:t>
      </w:r>
      <w:r w:rsidRPr="00616245">
        <w:rPr>
          <w:rFonts w:ascii="Times New Roman" w:eastAsiaTheme="minorHAnsi" w:hAnsi="Times New Roman" w:cs="Times New Roman"/>
          <w:color w:val="000000"/>
          <w:kern w:val="0"/>
          <w:sz w:val="20"/>
          <w:szCs w:val="21"/>
        </w:rPr>
        <w:t>3D</w:t>
      </w:r>
      <w:r w:rsidRPr="00616245">
        <w:rPr>
          <w:rFonts w:ascii="Times New Roman" w:eastAsiaTheme="minorHAnsi" w:hAnsi="Times New Roman" w:cs="Times New Roman"/>
          <w:color w:val="000000"/>
          <w:kern w:val="0"/>
          <w:sz w:val="20"/>
          <w:szCs w:val="21"/>
        </w:rPr>
        <w:t>打印。</w:t>
      </w:r>
    </w:p>
    <w:p w:rsidR="00891B9B" w:rsidRPr="00616245" w:rsidRDefault="00891B9B" w:rsidP="00616245">
      <w:pPr>
        <w:widowControl/>
        <w:shd w:val="clear" w:color="auto" w:fill="FFFFFF"/>
        <w:jc w:val="left"/>
        <w:outlineLvl w:val="2"/>
        <w:rPr>
          <w:rFonts w:ascii="Times New Roman" w:eastAsiaTheme="minorHAnsi" w:hAnsi="Times New Roman" w:cs="Times New Roman"/>
          <w:b/>
          <w:bCs/>
          <w:color w:val="000000"/>
          <w:kern w:val="0"/>
          <w:sz w:val="22"/>
          <w:szCs w:val="27"/>
        </w:rPr>
      </w:pPr>
      <w:r w:rsidRPr="00616245">
        <w:rPr>
          <w:rFonts w:ascii="Times New Roman" w:eastAsiaTheme="minorHAnsi" w:hAnsi="Times New Roman" w:cs="Times New Roman"/>
          <w:b/>
          <w:bCs/>
          <w:color w:val="000000"/>
          <w:kern w:val="0"/>
          <w:sz w:val="22"/>
          <w:szCs w:val="27"/>
        </w:rPr>
        <w:t>特点和优势</w:t>
      </w:r>
    </w:p>
    <w:p w:rsidR="00891B9B" w:rsidRPr="00616245" w:rsidRDefault="00310312" w:rsidP="00616245">
      <w:pPr>
        <w:widowControl/>
        <w:shd w:val="clear" w:color="auto" w:fill="FFFFFF"/>
        <w:rPr>
          <w:rFonts w:ascii="Times New Roman" w:eastAsiaTheme="minorHAnsi" w:hAnsi="Times New Roman" w:cs="Times New Roman"/>
          <w:color w:val="000000"/>
          <w:kern w:val="0"/>
          <w:sz w:val="20"/>
          <w:szCs w:val="21"/>
        </w:rPr>
      </w:pPr>
      <w:proofErr w:type="spellStart"/>
      <w:r w:rsidRPr="00616245">
        <w:rPr>
          <w:rFonts w:ascii="Times New Roman" w:eastAsiaTheme="minorHAnsi" w:hAnsi="Times New Roman" w:cs="Times New Roman"/>
          <w:color w:val="000000"/>
          <w:kern w:val="0"/>
          <w:sz w:val="20"/>
          <w:szCs w:val="21"/>
        </w:rPr>
        <w:t>SupGel</w:t>
      </w:r>
      <w:proofErr w:type="spellEnd"/>
      <w:r w:rsidRPr="00616245">
        <w:rPr>
          <w:rFonts w:ascii="Times New Roman" w:eastAsiaTheme="minorHAnsi" w:hAnsi="Times New Roman" w:cs="Times New Roman"/>
          <w:color w:val="000000"/>
          <w:kern w:val="0"/>
          <w:sz w:val="20"/>
          <w:szCs w:val="21"/>
        </w:rPr>
        <w:t>-III</w:t>
      </w:r>
      <w:r w:rsidR="00891B9B" w:rsidRPr="00616245">
        <w:rPr>
          <w:rFonts w:ascii="Times New Roman" w:eastAsiaTheme="minorHAnsi" w:hAnsi="Times New Roman" w:cs="Times New Roman"/>
          <w:color w:val="000000"/>
          <w:kern w:val="0"/>
          <w:sz w:val="20"/>
          <w:szCs w:val="21"/>
        </w:rPr>
        <w:t>水凝胶细胞培养支架可定制、具有良好的特征和一致性，</w:t>
      </w:r>
      <w:r w:rsidR="00CD3621" w:rsidRPr="00616245">
        <w:rPr>
          <w:rFonts w:ascii="Times New Roman" w:eastAsiaTheme="minorHAnsi" w:hAnsi="Times New Roman" w:cs="Times New Roman"/>
          <w:color w:val="000000"/>
          <w:kern w:val="0"/>
          <w:sz w:val="20"/>
          <w:szCs w:val="21"/>
        </w:rPr>
        <w:t>可以模拟天然</w:t>
      </w:r>
      <w:r w:rsidR="00CD3621" w:rsidRPr="00616245">
        <w:rPr>
          <w:rFonts w:ascii="Times New Roman" w:eastAsiaTheme="minorHAnsi" w:hAnsi="Times New Roman" w:cs="Times New Roman"/>
          <w:color w:val="000000"/>
          <w:kern w:val="0"/>
          <w:sz w:val="20"/>
          <w:szCs w:val="21"/>
        </w:rPr>
        <w:t>ECM</w:t>
      </w:r>
      <w:r w:rsidR="00CD3621" w:rsidRPr="00616245">
        <w:rPr>
          <w:rFonts w:ascii="Times New Roman" w:eastAsiaTheme="minorHAnsi" w:hAnsi="Times New Roman" w:cs="Times New Roman"/>
          <w:color w:val="000000"/>
          <w:kern w:val="0"/>
          <w:sz w:val="20"/>
          <w:szCs w:val="21"/>
        </w:rPr>
        <w:t>的成分与结构特点，支持细胞增殖、代谢、分化、力学感知。</w:t>
      </w:r>
      <w:r w:rsidRPr="00616245">
        <w:rPr>
          <w:rFonts w:ascii="Times New Roman" w:eastAsiaTheme="minorHAnsi" w:hAnsi="Times New Roman" w:cs="Times New Roman"/>
          <w:color w:val="000000"/>
          <w:kern w:val="0"/>
          <w:sz w:val="20"/>
          <w:szCs w:val="21"/>
        </w:rPr>
        <w:t>同时，它具备良好的可注射性能，可以高效负载多类型药物分子和</w:t>
      </w:r>
      <w:r w:rsidR="002D3B04" w:rsidRPr="00616245">
        <w:rPr>
          <w:rFonts w:ascii="Times New Roman" w:eastAsiaTheme="minorHAnsi" w:hAnsi="Times New Roman" w:cs="Times New Roman"/>
          <w:color w:val="000000"/>
          <w:kern w:val="0"/>
          <w:sz w:val="20"/>
          <w:szCs w:val="21"/>
        </w:rPr>
        <w:t>生物活性因子等</w:t>
      </w:r>
      <w:r w:rsidRPr="00616245">
        <w:rPr>
          <w:rFonts w:ascii="Times New Roman" w:eastAsiaTheme="minorHAnsi" w:hAnsi="Times New Roman" w:cs="Times New Roman"/>
          <w:color w:val="000000"/>
          <w:kern w:val="0"/>
          <w:sz w:val="20"/>
          <w:szCs w:val="21"/>
        </w:rPr>
        <w:t>成分，实现药物、活性因子在组织损伤部位的长效缓释，促进治疗效果。</w:t>
      </w:r>
    </w:p>
    <w:p w:rsidR="00891B9B" w:rsidRPr="00616245" w:rsidRDefault="00891B9B" w:rsidP="00616245">
      <w:pPr>
        <w:widowControl/>
        <w:numPr>
          <w:ilvl w:val="0"/>
          <w:numId w:val="2"/>
        </w:numPr>
        <w:shd w:val="clear" w:color="auto" w:fill="FFFFFF"/>
        <w:ind w:left="360"/>
        <w:rPr>
          <w:rFonts w:ascii="Times New Roman" w:eastAsiaTheme="minorHAnsi" w:hAnsi="Times New Roman" w:cs="Times New Roman"/>
          <w:color w:val="000000"/>
          <w:kern w:val="0"/>
          <w:sz w:val="20"/>
          <w:szCs w:val="21"/>
        </w:rPr>
      </w:pPr>
      <w:bookmarkStart w:id="0" w:name="_Hlk104190633"/>
      <w:r w:rsidRPr="00616245">
        <w:rPr>
          <w:rFonts w:ascii="Times New Roman" w:eastAsiaTheme="minorHAnsi" w:hAnsi="Times New Roman" w:cs="Times New Roman"/>
          <w:b/>
          <w:color w:val="000000"/>
          <w:kern w:val="0"/>
          <w:sz w:val="20"/>
          <w:szCs w:val="21"/>
        </w:rPr>
        <w:t>可定制</w:t>
      </w:r>
      <w:r w:rsidR="00600E1F" w:rsidRPr="00616245">
        <w:rPr>
          <w:rFonts w:ascii="Times New Roman" w:eastAsiaTheme="minorHAnsi" w:hAnsi="Times New Roman" w:cs="Times New Roman"/>
          <w:b/>
          <w:color w:val="000000"/>
          <w:kern w:val="0"/>
          <w:sz w:val="20"/>
          <w:szCs w:val="21"/>
        </w:rPr>
        <w:t>：</w:t>
      </w:r>
      <w:r w:rsidRPr="00616245">
        <w:rPr>
          <w:rFonts w:ascii="Times New Roman" w:eastAsiaTheme="minorHAnsi" w:hAnsi="Times New Roman" w:cs="Times New Roman"/>
          <w:color w:val="000000"/>
          <w:kern w:val="0"/>
          <w:sz w:val="20"/>
          <w:szCs w:val="21"/>
        </w:rPr>
        <w:t>多细胞生物中的每种不同细胞类型都有其自己独特的微环境。</w:t>
      </w:r>
      <w:proofErr w:type="spellStart"/>
      <w:r w:rsidR="00600E1F" w:rsidRPr="00616245">
        <w:rPr>
          <w:rFonts w:ascii="Times New Roman" w:eastAsiaTheme="minorHAnsi" w:hAnsi="Times New Roman" w:cs="Times New Roman"/>
          <w:color w:val="000000"/>
          <w:kern w:val="0"/>
          <w:sz w:val="20"/>
          <w:szCs w:val="21"/>
        </w:rPr>
        <w:t>SupGel</w:t>
      </w:r>
      <w:proofErr w:type="spellEnd"/>
      <w:r w:rsidR="00600E1F" w:rsidRPr="00616245">
        <w:rPr>
          <w:rFonts w:ascii="Times New Roman" w:eastAsiaTheme="minorHAnsi" w:hAnsi="Times New Roman" w:cs="Times New Roman"/>
          <w:color w:val="000000"/>
          <w:kern w:val="0"/>
          <w:sz w:val="20"/>
          <w:szCs w:val="21"/>
        </w:rPr>
        <w:t>-</w:t>
      </w:r>
      <w:r w:rsidR="00310312" w:rsidRPr="00616245">
        <w:rPr>
          <w:rFonts w:ascii="Times New Roman" w:eastAsiaTheme="minorHAnsi" w:hAnsi="Times New Roman" w:cs="Times New Roman"/>
          <w:color w:val="000000"/>
          <w:kern w:val="0"/>
          <w:sz w:val="20"/>
          <w:szCs w:val="21"/>
        </w:rPr>
        <w:t>III</w:t>
      </w:r>
      <w:r w:rsidRPr="00616245">
        <w:rPr>
          <w:rFonts w:ascii="Times New Roman" w:eastAsiaTheme="minorHAnsi" w:hAnsi="Times New Roman" w:cs="Times New Roman"/>
          <w:color w:val="000000"/>
          <w:kern w:val="0"/>
          <w:sz w:val="20"/>
          <w:szCs w:val="21"/>
        </w:rPr>
        <w:t>提供了灵活的</w:t>
      </w:r>
      <w:r w:rsidR="00240816" w:rsidRPr="00616245">
        <w:rPr>
          <w:rFonts w:ascii="Times New Roman" w:eastAsiaTheme="minorHAnsi" w:hAnsi="Times New Roman" w:cs="Times New Roman"/>
          <w:color w:val="000000"/>
          <w:kern w:val="0"/>
          <w:sz w:val="20"/>
          <w:szCs w:val="21"/>
        </w:rPr>
        <w:t>配比</w:t>
      </w:r>
      <w:r w:rsidRPr="00616245">
        <w:rPr>
          <w:rFonts w:ascii="Times New Roman" w:eastAsiaTheme="minorHAnsi" w:hAnsi="Times New Roman" w:cs="Times New Roman"/>
          <w:color w:val="000000"/>
          <w:kern w:val="0"/>
          <w:sz w:val="20"/>
          <w:szCs w:val="21"/>
        </w:rPr>
        <w:t>，</w:t>
      </w:r>
      <w:r w:rsidR="000E2ED9" w:rsidRPr="00616245">
        <w:rPr>
          <w:rFonts w:ascii="Times New Roman" w:eastAsiaTheme="minorHAnsi" w:hAnsi="Times New Roman" w:cs="Times New Roman"/>
          <w:color w:val="000000"/>
          <w:kern w:val="0"/>
          <w:sz w:val="20"/>
          <w:szCs w:val="21"/>
        </w:rPr>
        <w:t>改变水凝胶的成分与力学性质</w:t>
      </w:r>
      <w:r w:rsidR="00240816" w:rsidRPr="00616245">
        <w:rPr>
          <w:rFonts w:ascii="Times New Roman" w:eastAsiaTheme="minorHAnsi" w:hAnsi="Times New Roman" w:cs="Times New Roman"/>
          <w:color w:val="000000"/>
          <w:kern w:val="0"/>
          <w:sz w:val="20"/>
          <w:szCs w:val="21"/>
        </w:rPr>
        <w:t>，满足实验室使用</w:t>
      </w:r>
      <w:r w:rsidR="00240816" w:rsidRPr="00616245">
        <w:rPr>
          <w:rFonts w:ascii="Times New Roman" w:eastAsiaTheme="minorHAnsi" w:hAnsi="Times New Roman" w:cs="Times New Roman"/>
          <w:color w:val="000000"/>
          <w:kern w:val="0"/>
          <w:sz w:val="20"/>
          <w:szCs w:val="21"/>
        </w:rPr>
        <w:t>“</w:t>
      </w:r>
      <w:r w:rsidR="00240816" w:rsidRPr="00616245">
        <w:rPr>
          <w:rFonts w:ascii="Times New Roman" w:eastAsiaTheme="minorHAnsi" w:hAnsi="Times New Roman" w:cs="Times New Roman"/>
          <w:color w:val="000000"/>
          <w:kern w:val="0"/>
          <w:sz w:val="20"/>
          <w:szCs w:val="21"/>
        </w:rPr>
        <w:t>小、易、精</w:t>
      </w:r>
      <w:r w:rsidR="00240816" w:rsidRPr="00616245">
        <w:rPr>
          <w:rFonts w:ascii="Times New Roman" w:eastAsiaTheme="minorHAnsi" w:hAnsi="Times New Roman" w:cs="Times New Roman"/>
          <w:color w:val="000000"/>
          <w:kern w:val="0"/>
          <w:sz w:val="20"/>
          <w:szCs w:val="21"/>
        </w:rPr>
        <w:t>”</w:t>
      </w:r>
      <w:r w:rsidR="00240816" w:rsidRPr="00616245">
        <w:rPr>
          <w:rFonts w:ascii="Times New Roman" w:eastAsiaTheme="minorHAnsi" w:hAnsi="Times New Roman" w:cs="Times New Roman"/>
          <w:color w:val="000000"/>
          <w:kern w:val="0"/>
          <w:sz w:val="20"/>
          <w:szCs w:val="21"/>
        </w:rPr>
        <w:t>的需求</w:t>
      </w:r>
      <w:r w:rsidRPr="00616245">
        <w:rPr>
          <w:rFonts w:ascii="Times New Roman" w:eastAsiaTheme="minorHAnsi" w:hAnsi="Times New Roman" w:cs="Times New Roman"/>
          <w:color w:val="000000"/>
          <w:kern w:val="0"/>
          <w:sz w:val="20"/>
          <w:szCs w:val="21"/>
        </w:rPr>
        <w:t>。</w:t>
      </w:r>
      <w:r w:rsidR="009756AC" w:rsidRPr="00616245">
        <w:rPr>
          <w:rFonts w:ascii="Times New Roman" w:eastAsiaTheme="minorHAnsi" w:hAnsi="Times New Roman" w:cs="Times New Roman"/>
          <w:color w:val="000000"/>
          <w:kern w:val="0"/>
          <w:sz w:val="20"/>
          <w:szCs w:val="21"/>
        </w:rPr>
        <w:t>更可根据需求</w:t>
      </w:r>
      <w:r w:rsidR="000E2ED9" w:rsidRPr="00616245">
        <w:rPr>
          <w:rFonts w:ascii="Times New Roman" w:eastAsiaTheme="minorHAnsi" w:hAnsi="Times New Roman" w:cs="Times New Roman"/>
          <w:color w:val="000000"/>
          <w:kern w:val="0"/>
          <w:sz w:val="20"/>
          <w:szCs w:val="21"/>
        </w:rPr>
        <w:t>向基质中添加小分子药物或生长因子，实现生物活性成分的缓释。</w:t>
      </w:r>
    </w:p>
    <w:p w:rsidR="00310312" w:rsidRPr="00616245" w:rsidRDefault="00310312" w:rsidP="00616245">
      <w:pPr>
        <w:widowControl/>
        <w:numPr>
          <w:ilvl w:val="0"/>
          <w:numId w:val="2"/>
        </w:numPr>
        <w:shd w:val="clear" w:color="auto" w:fill="FFFFFF"/>
        <w:ind w:left="360"/>
        <w:rPr>
          <w:rFonts w:ascii="Times New Roman" w:eastAsiaTheme="minorHAnsi" w:hAnsi="Times New Roman" w:cs="Times New Roman"/>
          <w:color w:val="000000"/>
          <w:kern w:val="0"/>
          <w:sz w:val="20"/>
          <w:szCs w:val="21"/>
        </w:rPr>
      </w:pPr>
      <w:r w:rsidRPr="00616245">
        <w:rPr>
          <w:rFonts w:ascii="Times New Roman" w:eastAsiaTheme="minorHAnsi" w:hAnsi="Times New Roman" w:cs="Times New Roman"/>
          <w:b/>
          <w:color w:val="000000"/>
          <w:kern w:val="0"/>
          <w:sz w:val="20"/>
          <w:szCs w:val="21"/>
        </w:rPr>
        <w:t>可注射：</w:t>
      </w:r>
      <w:r w:rsidRPr="00616245">
        <w:rPr>
          <w:rFonts w:ascii="Times New Roman" w:eastAsiaTheme="minorHAnsi" w:hAnsi="Times New Roman" w:cs="Times New Roman"/>
          <w:color w:val="000000"/>
          <w:kern w:val="0"/>
          <w:sz w:val="20"/>
          <w:szCs w:val="21"/>
        </w:rPr>
        <w:t>SupGel-III</w:t>
      </w:r>
      <w:r w:rsidRPr="00616245">
        <w:rPr>
          <w:rFonts w:ascii="Times New Roman" w:eastAsiaTheme="minorHAnsi" w:hAnsi="Times New Roman" w:cs="Times New Roman"/>
          <w:color w:val="000000"/>
          <w:kern w:val="0"/>
          <w:sz w:val="20"/>
          <w:szCs w:val="21"/>
        </w:rPr>
        <w:t>水凝胶良好的可注射性能可以极大简化水凝胶植入损伤组织的实验操作，减少植入过程侵入性损伤。</w:t>
      </w:r>
    </w:p>
    <w:bookmarkEnd w:id="0"/>
    <w:p w:rsidR="00891B9B" w:rsidRPr="00616245" w:rsidRDefault="00A551E2" w:rsidP="00616245">
      <w:pPr>
        <w:widowControl/>
        <w:numPr>
          <w:ilvl w:val="0"/>
          <w:numId w:val="2"/>
        </w:numPr>
        <w:shd w:val="clear" w:color="auto" w:fill="FFFFFF"/>
        <w:ind w:left="360"/>
        <w:rPr>
          <w:rFonts w:ascii="Times New Roman" w:eastAsiaTheme="minorHAnsi" w:hAnsi="Times New Roman" w:cs="Times New Roman"/>
          <w:color w:val="000000"/>
          <w:kern w:val="0"/>
          <w:sz w:val="20"/>
          <w:szCs w:val="21"/>
        </w:rPr>
      </w:pPr>
      <w:r w:rsidRPr="00616245">
        <w:rPr>
          <w:rFonts w:ascii="Times New Roman" w:eastAsiaTheme="minorHAnsi" w:hAnsi="Times New Roman" w:cs="Times New Roman"/>
          <w:b/>
          <w:color w:val="000000"/>
          <w:kern w:val="0"/>
          <w:sz w:val="20"/>
          <w:szCs w:val="21"/>
        </w:rPr>
        <w:t>成分明确</w:t>
      </w:r>
      <w:r w:rsidR="00240816" w:rsidRPr="00616245">
        <w:rPr>
          <w:rFonts w:ascii="Times New Roman" w:eastAsiaTheme="minorHAnsi" w:hAnsi="Times New Roman" w:cs="Times New Roman"/>
          <w:b/>
          <w:color w:val="000000"/>
          <w:kern w:val="0"/>
          <w:sz w:val="20"/>
          <w:szCs w:val="21"/>
        </w:rPr>
        <w:t>：</w:t>
      </w:r>
      <w:r w:rsidR="00891B9B" w:rsidRPr="00616245">
        <w:rPr>
          <w:rFonts w:ascii="Times New Roman" w:eastAsiaTheme="minorHAnsi" w:hAnsi="Times New Roman" w:cs="Times New Roman"/>
          <w:color w:val="000000"/>
          <w:kern w:val="0"/>
          <w:sz w:val="20"/>
          <w:szCs w:val="21"/>
        </w:rPr>
        <w:t>与模糊提取的</w:t>
      </w:r>
      <w:r w:rsidR="00891B9B" w:rsidRPr="00616245">
        <w:rPr>
          <w:rFonts w:ascii="Times New Roman" w:eastAsiaTheme="minorHAnsi" w:hAnsi="Times New Roman" w:cs="Times New Roman"/>
          <w:color w:val="000000"/>
          <w:kern w:val="0"/>
          <w:sz w:val="20"/>
          <w:szCs w:val="21"/>
        </w:rPr>
        <w:t>ECM</w:t>
      </w:r>
      <w:r w:rsidR="00891B9B" w:rsidRPr="00616245">
        <w:rPr>
          <w:rFonts w:ascii="Times New Roman" w:eastAsiaTheme="minorHAnsi" w:hAnsi="Times New Roman" w:cs="Times New Roman"/>
          <w:color w:val="000000"/>
          <w:kern w:val="0"/>
          <w:sz w:val="20"/>
          <w:szCs w:val="21"/>
        </w:rPr>
        <w:t>替代品相比，</w:t>
      </w:r>
      <w:proofErr w:type="spellStart"/>
      <w:r w:rsidR="00240816" w:rsidRPr="00616245">
        <w:rPr>
          <w:rFonts w:ascii="Times New Roman" w:eastAsiaTheme="minorHAnsi" w:hAnsi="Times New Roman" w:cs="Times New Roman"/>
          <w:color w:val="000000"/>
          <w:kern w:val="0"/>
          <w:sz w:val="20"/>
          <w:szCs w:val="21"/>
        </w:rPr>
        <w:t>SupGel</w:t>
      </w:r>
      <w:proofErr w:type="spellEnd"/>
      <w:r w:rsidR="00240816" w:rsidRPr="00616245">
        <w:rPr>
          <w:rFonts w:ascii="Times New Roman" w:eastAsiaTheme="minorHAnsi" w:hAnsi="Times New Roman" w:cs="Times New Roman"/>
          <w:color w:val="000000"/>
          <w:kern w:val="0"/>
          <w:sz w:val="20"/>
          <w:szCs w:val="21"/>
        </w:rPr>
        <w:t>-</w:t>
      </w:r>
      <w:r w:rsidR="00310312" w:rsidRPr="00616245">
        <w:rPr>
          <w:rFonts w:ascii="Times New Roman" w:eastAsiaTheme="minorHAnsi" w:hAnsi="Times New Roman" w:cs="Times New Roman"/>
          <w:color w:val="000000"/>
          <w:kern w:val="0"/>
          <w:sz w:val="20"/>
          <w:szCs w:val="21"/>
        </w:rPr>
        <w:t>III</w:t>
      </w:r>
      <w:r w:rsidR="00891B9B" w:rsidRPr="00616245">
        <w:rPr>
          <w:rFonts w:ascii="Times New Roman" w:eastAsiaTheme="minorHAnsi" w:hAnsi="Times New Roman" w:cs="Times New Roman"/>
          <w:color w:val="000000"/>
          <w:kern w:val="0"/>
          <w:sz w:val="20"/>
          <w:szCs w:val="21"/>
        </w:rPr>
        <w:t>作为合成基质，</w:t>
      </w:r>
      <w:r w:rsidR="008743A7" w:rsidRPr="00616245">
        <w:rPr>
          <w:rFonts w:ascii="Times New Roman" w:eastAsiaTheme="minorHAnsi" w:hAnsi="Times New Roman" w:cs="Times New Roman"/>
          <w:color w:val="000000"/>
          <w:kern w:val="0"/>
          <w:sz w:val="20"/>
          <w:szCs w:val="21"/>
        </w:rPr>
        <w:t>所有成分均具有良好的稳定性及一致性，</w:t>
      </w:r>
      <w:r w:rsidR="00891B9B" w:rsidRPr="00616245">
        <w:rPr>
          <w:rFonts w:ascii="Times New Roman" w:eastAsiaTheme="minorHAnsi" w:hAnsi="Times New Roman" w:cs="Times New Roman"/>
          <w:color w:val="000000"/>
          <w:kern w:val="0"/>
          <w:sz w:val="20"/>
          <w:szCs w:val="21"/>
        </w:rPr>
        <w:t>可更好地控制细胞环境。</w:t>
      </w:r>
    </w:p>
    <w:p w:rsidR="00891B9B" w:rsidRPr="00616245" w:rsidRDefault="00072699" w:rsidP="00616245">
      <w:pPr>
        <w:widowControl/>
        <w:numPr>
          <w:ilvl w:val="0"/>
          <w:numId w:val="2"/>
        </w:numPr>
        <w:shd w:val="clear" w:color="auto" w:fill="FFFFFF"/>
        <w:ind w:left="360"/>
        <w:rPr>
          <w:rFonts w:ascii="Times New Roman" w:eastAsiaTheme="minorHAnsi" w:hAnsi="Times New Roman" w:cs="Times New Roman"/>
          <w:color w:val="000000"/>
          <w:kern w:val="0"/>
          <w:sz w:val="20"/>
          <w:szCs w:val="21"/>
        </w:rPr>
      </w:pPr>
      <w:r w:rsidRPr="00616245">
        <w:rPr>
          <w:rFonts w:ascii="Times New Roman" w:eastAsiaTheme="minorHAnsi" w:hAnsi="Times New Roman" w:cs="Times New Roman"/>
          <w:b/>
          <w:color w:val="000000"/>
          <w:kern w:val="0"/>
          <w:sz w:val="20"/>
          <w:szCs w:val="21"/>
        </w:rPr>
        <w:t>重现体内细胞微环境</w:t>
      </w:r>
      <w:r w:rsidR="00A551E2" w:rsidRPr="00616245">
        <w:rPr>
          <w:rFonts w:ascii="Times New Roman" w:eastAsiaTheme="minorHAnsi" w:hAnsi="Times New Roman" w:cs="Times New Roman"/>
          <w:b/>
          <w:color w:val="000000"/>
          <w:kern w:val="0"/>
          <w:sz w:val="20"/>
          <w:szCs w:val="21"/>
        </w:rPr>
        <w:t>：</w:t>
      </w:r>
      <w:proofErr w:type="spellStart"/>
      <w:r w:rsidR="00A551E2" w:rsidRPr="00616245">
        <w:rPr>
          <w:rFonts w:ascii="Times New Roman" w:eastAsiaTheme="minorHAnsi" w:hAnsi="Times New Roman" w:cs="Times New Roman"/>
          <w:color w:val="000000"/>
          <w:kern w:val="0"/>
          <w:sz w:val="20"/>
          <w:szCs w:val="21"/>
        </w:rPr>
        <w:t>SupGel</w:t>
      </w:r>
      <w:proofErr w:type="spellEnd"/>
      <w:r w:rsidR="00A551E2" w:rsidRPr="00616245">
        <w:rPr>
          <w:rFonts w:ascii="Times New Roman" w:eastAsiaTheme="minorHAnsi" w:hAnsi="Times New Roman" w:cs="Times New Roman"/>
          <w:color w:val="000000"/>
          <w:kern w:val="0"/>
          <w:sz w:val="20"/>
          <w:szCs w:val="21"/>
        </w:rPr>
        <w:t>-</w:t>
      </w:r>
      <w:r w:rsidR="00310312" w:rsidRPr="00616245">
        <w:rPr>
          <w:rFonts w:ascii="Times New Roman" w:eastAsiaTheme="minorHAnsi" w:hAnsi="Times New Roman" w:cs="Times New Roman"/>
          <w:color w:val="000000"/>
          <w:kern w:val="0"/>
          <w:sz w:val="20"/>
          <w:szCs w:val="21"/>
        </w:rPr>
        <w:t>III</w:t>
      </w:r>
      <w:r w:rsidR="00891B9B" w:rsidRPr="00616245">
        <w:rPr>
          <w:rFonts w:ascii="Times New Roman" w:eastAsiaTheme="minorHAnsi" w:hAnsi="Times New Roman" w:cs="Times New Roman"/>
          <w:color w:val="000000"/>
          <w:kern w:val="0"/>
          <w:sz w:val="20"/>
          <w:szCs w:val="21"/>
        </w:rPr>
        <w:t>水凝胶富含变性胶原蛋白，</w:t>
      </w:r>
      <w:r w:rsidR="00DA4A24" w:rsidRPr="00616245">
        <w:rPr>
          <w:rFonts w:ascii="Times New Roman" w:eastAsiaTheme="minorHAnsi" w:hAnsi="Times New Roman" w:cs="Times New Roman"/>
          <w:color w:val="000000"/>
          <w:kern w:val="0"/>
          <w:sz w:val="20"/>
          <w:szCs w:val="21"/>
        </w:rPr>
        <w:t>并通过超分子相互作用形成</w:t>
      </w:r>
      <w:r w:rsidR="00310312" w:rsidRPr="00616245">
        <w:rPr>
          <w:rFonts w:ascii="Times New Roman" w:eastAsiaTheme="minorHAnsi" w:hAnsi="Times New Roman" w:cs="Times New Roman"/>
          <w:color w:val="000000"/>
          <w:kern w:val="0"/>
          <w:sz w:val="20"/>
          <w:szCs w:val="21"/>
        </w:rPr>
        <w:t>动态</w:t>
      </w:r>
      <w:r w:rsidR="00DA4A24" w:rsidRPr="00616245">
        <w:rPr>
          <w:rFonts w:ascii="Times New Roman" w:eastAsiaTheme="minorHAnsi" w:hAnsi="Times New Roman" w:cs="Times New Roman"/>
          <w:color w:val="000000"/>
          <w:kern w:val="0"/>
          <w:sz w:val="20"/>
          <w:szCs w:val="21"/>
        </w:rPr>
        <w:t>凝胶网络，可精确重现</w:t>
      </w:r>
      <w:r w:rsidR="003E7F06" w:rsidRPr="00616245">
        <w:rPr>
          <w:rFonts w:ascii="Times New Roman" w:eastAsiaTheme="minorHAnsi" w:hAnsi="Times New Roman" w:cs="Times New Roman"/>
          <w:color w:val="000000"/>
          <w:kern w:val="0"/>
          <w:sz w:val="20"/>
          <w:szCs w:val="21"/>
        </w:rPr>
        <w:t>体内</w:t>
      </w:r>
      <w:r w:rsidR="00891B9B" w:rsidRPr="00616245">
        <w:rPr>
          <w:rFonts w:ascii="Times New Roman" w:eastAsiaTheme="minorHAnsi" w:hAnsi="Times New Roman" w:cs="Times New Roman"/>
          <w:color w:val="000000"/>
          <w:kern w:val="0"/>
          <w:sz w:val="20"/>
          <w:szCs w:val="21"/>
        </w:rPr>
        <w:t>的复杂三维</w:t>
      </w:r>
      <w:r w:rsidR="00FF7986" w:rsidRPr="00616245">
        <w:rPr>
          <w:rFonts w:ascii="Times New Roman" w:eastAsiaTheme="minorHAnsi" w:hAnsi="Times New Roman" w:cs="Times New Roman"/>
          <w:color w:val="000000"/>
          <w:kern w:val="0"/>
          <w:sz w:val="20"/>
          <w:szCs w:val="21"/>
        </w:rPr>
        <w:t>微</w:t>
      </w:r>
      <w:r w:rsidR="00891B9B" w:rsidRPr="00616245">
        <w:rPr>
          <w:rFonts w:ascii="Times New Roman" w:eastAsiaTheme="minorHAnsi" w:hAnsi="Times New Roman" w:cs="Times New Roman"/>
          <w:color w:val="000000"/>
          <w:kern w:val="0"/>
          <w:sz w:val="20"/>
          <w:szCs w:val="21"/>
        </w:rPr>
        <w:t>环境</w:t>
      </w:r>
      <w:r w:rsidRPr="00616245">
        <w:rPr>
          <w:rFonts w:ascii="Times New Roman" w:eastAsiaTheme="minorHAnsi" w:hAnsi="Times New Roman" w:cs="Times New Roman"/>
          <w:color w:val="000000"/>
          <w:kern w:val="0"/>
          <w:sz w:val="20"/>
          <w:szCs w:val="21"/>
        </w:rPr>
        <w:t>的成分与结构</w:t>
      </w:r>
      <w:r w:rsidR="00DD619D" w:rsidRPr="00616245">
        <w:rPr>
          <w:rFonts w:ascii="Times New Roman" w:eastAsiaTheme="minorHAnsi" w:hAnsi="Times New Roman" w:cs="Times New Roman"/>
          <w:color w:val="000000"/>
          <w:kern w:val="0"/>
          <w:sz w:val="20"/>
          <w:szCs w:val="21"/>
        </w:rPr>
        <w:t>特征</w:t>
      </w:r>
      <w:r w:rsidR="00891B9B" w:rsidRPr="00616245">
        <w:rPr>
          <w:rFonts w:ascii="Times New Roman" w:eastAsiaTheme="minorHAnsi" w:hAnsi="Times New Roman" w:cs="Times New Roman"/>
          <w:color w:val="000000"/>
          <w:kern w:val="0"/>
          <w:sz w:val="20"/>
          <w:szCs w:val="21"/>
        </w:rPr>
        <w:t>，为培养细胞提供了最佳环境。</w:t>
      </w:r>
    </w:p>
    <w:p w:rsidR="00690675" w:rsidRPr="00616245" w:rsidRDefault="00690675" w:rsidP="00616245">
      <w:pPr>
        <w:widowControl/>
        <w:numPr>
          <w:ilvl w:val="0"/>
          <w:numId w:val="2"/>
        </w:numPr>
        <w:shd w:val="clear" w:color="auto" w:fill="FFFFFF"/>
        <w:ind w:left="360"/>
        <w:rPr>
          <w:rFonts w:ascii="Times New Roman" w:eastAsiaTheme="minorHAnsi" w:hAnsi="Times New Roman" w:cs="Times New Roman"/>
          <w:color w:val="000000"/>
          <w:kern w:val="0"/>
          <w:sz w:val="20"/>
          <w:szCs w:val="21"/>
        </w:rPr>
      </w:pPr>
      <w:r w:rsidRPr="00616245">
        <w:rPr>
          <w:rFonts w:ascii="Times New Roman" w:eastAsiaTheme="minorHAnsi" w:hAnsi="Times New Roman" w:cs="Times New Roman"/>
          <w:b/>
          <w:color w:val="000000"/>
          <w:kern w:val="0"/>
          <w:sz w:val="20"/>
          <w:szCs w:val="21"/>
        </w:rPr>
        <w:t>操作简易</w:t>
      </w:r>
      <w:r w:rsidR="00564944" w:rsidRPr="00616245">
        <w:rPr>
          <w:rFonts w:ascii="Times New Roman" w:eastAsiaTheme="minorHAnsi" w:hAnsi="Times New Roman" w:cs="Times New Roman"/>
          <w:b/>
          <w:color w:val="000000"/>
          <w:kern w:val="0"/>
          <w:sz w:val="20"/>
          <w:szCs w:val="21"/>
        </w:rPr>
        <w:t>：</w:t>
      </w:r>
      <w:r w:rsidR="00A01928" w:rsidRPr="00616245">
        <w:rPr>
          <w:rFonts w:ascii="Times New Roman" w:eastAsiaTheme="minorHAnsi" w:hAnsi="Times New Roman" w:cs="Times New Roman"/>
          <w:color w:val="000000"/>
          <w:kern w:val="0"/>
          <w:sz w:val="20"/>
          <w:szCs w:val="21"/>
        </w:rPr>
        <w:t>蓝光响应成胶，</w:t>
      </w:r>
      <w:r w:rsidR="003A0538" w:rsidRPr="00616245">
        <w:rPr>
          <w:rFonts w:ascii="Times New Roman" w:eastAsiaTheme="minorHAnsi" w:hAnsi="Times New Roman" w:cs="Times New Roman"/>
          <w:color w:val="000000"/>
          <w:kern w:val="0"/>
          <w:sz w:val="20"/>
          <w:szCs w:val="21"/>
        </w:rPr>
        <w:t>过程不受温度等因素影响，</w:t>
      </w:r>
      <w:r w:rsidR="00310312" w:rsidRPr="00616245">
        <w:rPr>
          <w:rFonts w:ascii="Times New Roman" w:eastAsiaTheme="minorHAnsi" w:hAnsi="Times New Roman" w:cs="Times New Roman"/>
          <w:color w:val="000000"/>
          <w:kern w:val="0"/>
          <w:sz w:val="20"/>
          <w:szCs w:val="21"/>
        </w:rPr>
        <w:t>可注射植入，操作简便难度低</w:t>
      </w:r>
      <w:r w:rsidR="003A0538" w:rsidRPr="00616245">
        <w:rPr>
          <w:rFonts w:ascii="Times New Roman" w:eastAsiaTheme="minorHAnsi" w:hAnsi="Times New Roman" w:cs="Times New Roman"/>
          <w:color w:val="000000"/>
          <w:kern w:val="0"/>
          <w:sz w:val="20"/>
          <w:szCs w:val="21"/>
        </w:rPr>
        <w:t>。</w:t>
      </w:r>
    </w:p>
    <w:p w:rsidR="00600E1F" w:rsidRPr="00616245" w:rsidRDefault="003A0538" w:rsidP="00616245">
      <w:pPr>
        <w:widowControl/>
        <w:numPr>
          <w:ilvl w:val="0"/>
          <w:numId w:val="2"/>
        </w:numPr>
        <w:shd w:val="clear" w:color="auto" w:fill="FFFFFF"/>
        <w:ind w:left="360"/>
        <w:rPr>
          <w:rFonts w:ascii="Times New Roman" w:eastAsiaTheme="minorHAnsi" w:hAnsi="Times New Roman" w:cs="Times New Roman"/>
          <w:color w:val="000000"/>
          <w:kern w:val="0"/>
          <w:sz w:val="20"/>
          <w:szCs w:val="21"/>
        </w:rPr>
      </w:pPr>
      <w:r w:rsidRPr="00616245">
        <w:rPr>
          <w:rFonts w:ascii="Times New Roman" w:eastAsiaTheme="minorHAnsi" w:hAnsi="Times New Roman" w:cs="Times New Roman"/>
          <w:color w:val="000000"/>
          <w:kern w:val="0"/>
          <w:sz w:val="20"/>
          <w:szCs w:val="21"/>
        </w:rPr>
        <w:t>细胞可回收：</w:t>
      </w:r>
      <w:r w:rsidRPr="00616245">
        <w:rPr>
          <w:rFonts w:ascii="Times New Roman" w:eastAsiaTheme="minorHAnsi" w:hAnsi="Times New Roman" w:cs="Times New Roman"/>
          <w:color w:val="000000"/>
          <w:kern w:val="0"/>
          <w:sz w:val="20"/>
          <w:szCs w:val="21"/>
        </w:rPr>
        <w:t xml:space="preserve"> </w:t>
      </w:r>
      <w:r w:rsidRPr="00616245">
        <w:rPr>
          <w:rFonts w:ascii="Times New Roman" w:eastAsiaTheme="minorHAnsi" w:hAnsi="Times New Roman" w:cs="Times New Roman"/>
          <w:color w:val="000000"/>
          <w:kern w:val="0"/>
          <w:sz w:val="20"/>
          <w:szCs w:val="21"/>
        </w:rPr>
        <w:t>可通过生物正交溶液处理，再数分钟内回收包封在水凝胶基质中的细胞，温和高效，不伤害细胞表面标记物、不引起细胞应激状态，细胞可进一步用于测序、流式细胞术等分析测试。</w:t>
      </w:r>
    </w:p>
    <w:p w:rsidR="00594477" w:rsidRPr="00616245" w:rsidRDefault="00594477" w:rsidP="00616245">
      <w:pPr>
        <w:widowControl/>
        <w:jc w:val="left"/>
        <w:rPr>
          <w:rFonts w:ascii="Times New Roman" w:eastAsiaTheme="minorHAnsi" w:hAnsi="Times New Roman" w:cs="Times New Roman"/>
          <w:b/>
          <w:bCs/>
          <w:color w:val="000000"/>
          <w:kern w:val="0"/>
          <w:sz w:val="22"/>
          <w:szCs w:val="27"/>
        </w:rPr>
      </w:pPr>
      <w:r w:rsidRPr="00616245">
        <w:rPr>
          <w:rFonts w:ascii="Times New Roman" w:eastAsiaTheme="minorHAnsi" w:hAnsi="Times New Roman" w:cs="Times New Roman"/>
          <w:b/>
          <w:bCs/>
          <w:color w:val="000000"/>
          <w:kern w:val="0"/>
          <w:sz w:val="22"/>
          <w:szCs w:val="27"/>
        </w:rPr>
        <w:t>使用</w:t>
      </w:r>
      <w:r w:rsidR="00110904" w:rsidRPr="00616245">
        <w:rPr>
          <w:rFonts w:ascii="Times New Roman" w:eastAsiaTheme="minorHAnsi" w:hAnsi="Times New Roman" w:cs="Times New Roman"/>
          <w:b/>
          <w:bCs/>
          <w:color w:val="000000"/>
          <w:kern w:val="0"/>
          <w:sz w:val="22"/>
          <w:szCs w:val="27"/>
        </w:rPr>
        <w:t>方法</w:t>
      </w:r>
      <w:r w:rsidR="00683F91" w:rsidRPr="00616245">
        <w:rPr>
          <w:rFonts w:ascii="Times New Roman" w:eastAsiaTheme="minorHAnsi" w:hAnsi="Times New Roman" w:cs="Times New Roman"/>
          <w:b/>
          <w:bCs/>
          <w:color w:val="000000"/>
          <w:kern w:val="0"/>
          <w:sz w:val="22"/>
          <w:szCs w:val="27"/>
        </w:rPr>
        <w:t>（细胞培养</w:t>
      </w:r>
      <w:r w:rsidR="00616245" w:rsidRPr="00616245">
        <w:rPr>
          <w:rFonts w:ascii="Times New Roman" w:eastAsiaTheme="minorHAnsi" w:hAnsi="Times New Roman" w:cs="Times New Roman"/>
          <w:b/>
          <w:bCs/>
          <w:color w:val="000000"/>
          <w:kern w:val="0"/>
          <w:sz w:val="22"/>
          <w:szCs w:val="27"/>
        </w:rPr>
        <w:t>+</w:t>
      </w:r>
      <w:r w:rsidR="00616245" w:rsidRPr="00616245">
        <w:rPr>
          <w:rFonts w:ascii="Times New Roman" w:eastAsiaTheme="minorHAnsi" w:hAnsi="Times New Roman" w:cs="Times New Roman"/>
          <w:b/>
          <w:bCs/>
          <w:color w:val="000000"/>
          <w:kern w:val="0"/>
          <w:sz w:val="22"/>
          <w:szCs w:val="27"/>
        </w:rPr>
        <w:t>药物负载</w:t>
      </w:r>
      <w:r w:rsidR="00683F91" w:rsidRPr="00616245">
        <w:rPr>
          <w:rFonts w:ascii="Times New Roman" w:eastAsiaTheme="minorHAnsi" w:hAnsi="Times New Roman" w:cs="Times New Roman"/>
          <w:b/>
          <w:bCs/>
          <w:color w:val="000000"/>
          <w:kern w:val="0"/>
          <w:sz w:val="22"/>
          <w:szCs w:val="27"/>
        </w:rPr>
        <w:t>）</w:t>
      </w:r>
    </w:p>
    <w:p w:rsidR="00A97F88" w:rsidRPr="00616245" w:rsidRDefault="00A97F88" w:rsidP="00616245">
      <w:pPr>
        <w:pStyle w:val="a7"/>
        <w:numPr>
          <w:ilvl w:val="0"/>
          <w:numId w:val="3"/>
        </w:numPr>
        <w:ind w:firstLineChars="0"/>
        <w:rPr>
          <w:rFonts w:ascii="Times New Roman" w:hAnsi="Times New Roman" w:cs="Times New Roman"/>
          <w:sz w:val="20"/>
          <w:szCs w:val="21"/>
        </w:rPr>
      </w:pPr>
      <w:r w:rsidRPr="00616245">
        <w:rPr>
          <w:rFonts w:ascii="Times New Roman" w:hAnsi="Times New Roman" w:cs="Times New Roman"/>
          <w:sz w:val="20"/>
          <w:szCs w:val="21"/>
        </w:rPr>
        <w:t>在生物安全柜内开启包装，向</w:t>
      </w:r>
      <w:proofErr w:type="spellStart"/>
      <w:r w:rsidRPr="00616245">
        <w:rPr>
          <w:rFonts w:ascii="Times New Roman" w:hAnsi="Times New Roman" w:cs="Times New Roman"/>
          <w:sz w:val="20"/>
          <w:szCs w:val="21"/>
        </w:rPr>
        <w:t>SupGel</w:t>
      </w:r>
      <w:proofErr w:type="spellEnd"/>
      <w:r w:rsidR="00310312" w:rsidRPr="00616245">
        <w:rPr>
          <w:rFonts w:ascii="Times New Roman" w:hAnsi="Times New Roman" w:cs="Times New Roman"/>
          <w:sz w:val="20"/>
          <w:szCs w:val="21"/>
        </w:rPr>
        <w:t>-III</w:t>
      </w:r>
      <w:r w:rsidRPr="00616245">
        <w:rPr>
          <w:rFonts w:ascii="Times New Roman" w:hAnsi="Times New Roman" w:cs="Times New Roman"/>
          <w:sz w:val="20"/>
          <w:szCs w:val="21"/>
        </w:rPr>
        <w:t>冻干粉</w:t>
      </w:r>
      <w:r w:rsidR="00BB2246" w:rsidRPr="00616245">
        <w:rPr>
          <w:rFonts w:ascii="Times New Roman" w:hAnsi="Times New Roman" w:cs="Times New Roman"/>
          <w:sz w:val="20"/>
          <w:szCs w:val="21"/>
        </w:rPr>
        <w:t>(</w:t>
      </w:r>
      <w:r w:rsidR="00310312" w:rsidRPr="00616245">
        <w:rPr>
          <w:rFonts w:ascii="Times New Roman" w:hAnsi="Times New Roman" w:cs="Times New Roman"/>
          <w:b/>
          <w:color w:val="FF0000"/>
          <w:sz w:val="20"/>
          <w:szCs w:val="21"/>
        </w:rPr>
        <w:t>1mL</w:t>
      </w:r>
      <w:r w:rsidR="00310312" w:rsidRPr="00616245">
        <w:rPr>
          <w:rFonts w:ascii="Times New Roman" w:hAnsi="Times New Roman" w:cs="Times New Roman"/>
          <w:b/>
          <w:color w:val="FF0000"/>
          <w:sz w:val="20"/>
          <w:szCs w:val="21"/>
        </w:rPr>
        <w:t>规格</w:t>
      </w:r>
      <w:r w:rsidR="00BB2246" w:rsidRPr="00616245">
        <w:rPr>
          <w:rFonts w:ascii="Times New Roman" w:hAnsi="Times New Roman" w:cs="Times New Roman"/>
          <w:b/>
          <w:color w:val="FF0000"/>
          <w:sz w:val="20"/>
          <w:szCs w:val="21"/>
        </w:rPr>
        <w:t>单管</w:t>
      </w:r>
      <w:r w:rsidR="00BB2246" w:rsidRPr="00616245">
        <w:rPr>
          <w:rFonts w:ascii="Times New Roman" w:hAnsi="Times New Roman" w:cs="Times New Roman"/>
          <w:sz w:val="20"/>
          <w:szCs w:val="21"/>
        </w:rPr>
        <w:t>)</w:t>
      </w:r>
      <w:r w:rsidRPr="00616245">
        <w:rPr>
          <w:rFonts w:ascii="Times New Roman" w:hAnsi="Times New Roman" w:cs="Times New Roman"/>
          <w:sz w:val="20"/>
          <w:szCs w:val="21"/>
        </w:rPr>
        <w:t>内加入</w:t>
      </w:r>
      <w:r w:rsidR="002721E0">
        <w:rPr>
          <w:rFonts w:ascii="Times New Roman" w:hAnsi="Times New Roman" w:cs="Times New Roman"/>
          <w:sz w:val="20"/>
          <w:szCs w:val="21"/>
        </w:rPr>
        <w:t xml:space="preserve">4.5 </w:t>
      </w:r>
      <w:r w:rsidR="002721E0">
        <w:rPr>
          <w:rFonts w:ascii="Times New Roman" w:hAnsi="Times New Roman" w:cs="Times New Roman" w:hint="eastAsia"/>
          <w:sz w:val="20"/>
          <w:szCs w:val="21"/>
        </w:rPr>
        <w:t>m</w:t>
      </w:r>
      <w:r w:rsidR="00310312" w:rsidRPr="00616245">
        <w:rPr>
          <w:rFonts w:ascii="Times New Roman" w:hAnsi="Times New Roman" w:cs="Times New Roman"/>
          <w:sz w:val="20"/>
          <w:szCs w:val="21"/>
        </w:rPr>
        <w:t>L</w:t>
      </w:r>
      <w:r w:rsidR="00310312" w:rsidRPr="00616245">
        <w:rPr>
          <w:rFonts w:ascii="Times New Roman" w:hAnsi="Times New Roman" w:cs="Times New Roman"/>
          <w:sz w:val="20"/>
          <w:szCs w:val="21"/>
        </w:rPr>
        <w:t>（包装规格量乘以</w:t>
      </w:r>
      <w:r w:rsidR="00310312" w:rsidRPr="00616245">
        <w:rPr>
          <w:rFonts w:ascii="Times New Roman" w:hAnsi="Times New Roman" w:cs="Times New Roman"/>
          <w:sz w:val="20"/>
          <w:szCs w:val="21"/>
        </w:rPr>
        <w:t>0.9</w:t>
      </w:r>
      <w:r w:rsidR="00310312" w:rsidRPr="00616245">
        <w:rPr>
          <w:rFonts w:ascii="Times New Roman" w:hAnsi="Times New Roman" w:cs="Times New Roman"/>
          <w:sz w:val="20"/>
          <w:szCs w:val="21"/>
        </w:rPr>
        <w:t>）</w:t>
      </w:r>
      <w:r w:rsidRPr="00616245">
        <w:rPr>
          <w:rFonts w:ascii="Times New Roman" w:hAnsi="Times New Roman" w:cs="Times New Roman"/>
          <w:sz w:val="20"/>
          <w:szCs w:val="21"/>
        </w:rPr>
        <w:t>无菌</w:t>
      </w:r>
      <w:r w:rsidRPr="00616245">
        <w:rPr>
          <w:rFonts w:ascii="Times New Roman" w:hAnsi="Times New Roman" w:cs="Times New Roman"/>
          <w:sz w:val="20"/>
          <w:szCs w:val="21"/>
        </w:rPr>
        <w:t>PBS</w:t>
      </w:r>
      <w:r w:rsidRPr="00616245">
        <w:rPr>
          <w:rFonts w:ascii="Times New Roman" w:hAnsi="Times New Roman" w:cs="Times New Roman"/>
          <w:sz w:val="20"/>
          <w:szCs w:val="21"/>
        </w:rPr>
        <w:t>，</w:t>
      </w:r>
      <w:r w:rsidRPr="00616245">
        <w:rPr>
          <w:rFonts w:ascii="Times New Roman" w:hAnsi="Times New Roman" w:cs="Times New Roman"/>
          <w:sz w:val="20"/>
          <w:szCs w:val="21"/>
        </w:rPr>
        <w:t>37-</w:t>
      </w:r>
      <w:r w:rsidR="00310312" w:rsidRPr="00616245">
        <w:rPr>
          <w:rFonts w:ascii="Times New Roman" w:hAnsi="Times New Roman" w:cs="Times New Roman"/>
          <w:sz w:val="20"/>
          <w:szCs w:val="21"/>
        </w:rPr>
        <w:t>4</w:t>
      </w:r>
      <w:r w:rsidRPr="00616245">
        <w:rPr>
          <w:rFonts w:ascii="Times New Roman" w:hAnsi="Times New Roman" w:cs="Times New Roman"/>
          <w:sz w:val="20"/>
          <w:szCs w:val="21"/>
        </w:rPr>
        <w:t>0 °C</w:t>
      </w:r>
      <w:r w:rsidRPr="00616245">
        <w:rPr>
          <w:rFonts w:ascii="Times New Roman" w:hAnsi="Times New Roman" w:cs="Times New Roman"/>
          <w:sz w:val="20"/>
          <w:szCs w:val="21"/>
        </w:rPr>
        <w:t>水浴溶解后，离心消除气泡，并保持溶液恒温在</w:t>
      </w:r>
      <w:r w:rsidRPr="00616245">
        <w:rPr>
          <w:rFonts w:ascii="Times New Roman" w:hAnsi="Times New Roman" w:cs="Times New Roman"/>
          <w:sz w:val="20"/>
          <w:szCs w:val="21"/>
        </w:rPr>
        <w:t>37°C</w:t>
      </w:r>
      <w:r w:rsidRPr="00616245">
        <w:rPr>
          <w:rFonts w:ascii="Times New Roman" w:hAnsi="Times New Roman" w:cs="Times New Roman"/>
          <w:sz w:val="20"/>
          <w:szCs w:val="21"/>
        </w:rPr>
        <w:t>以上（室温下明胶会自发形成类似凝胶状）</w:t>
      </w:r>
      <w:r w:rsidR="000519BD">
        <w:rPr>
          <w:rFonts w:ascii="Times New Roman" w:hAnsi="Times New Roman" w:cs="Times New Roman" w:hint="eastAsia"/>
          <w:sz w:val="20"/>
          <w:szCs w:val="21"/>
        </w:rPr>
        <w:t>不少于</w:t>
      </w:r>
      <w:r w:rsidR="000519BD">
        <w:rPr>
          <w:rFonts w:ascii="Times New Roman" w:hAnsi="Times New Roman" w:cs="Times New Roman" w:hint="eastAsia"/>
          <w:sz w:val="20"/>
          <w:szCs w:val="21"/>
        </w:rPr>
        <w:t>5</w:t>
      </w:r>
      <w:r w:rsidR="000519BD">
        <w:rPr>
          <w:rFonts w:ascii="Times New Roman" w:hAnsi="Times New Roman" w:cs="Times New Roman" w:hint="eastAsia"/>
          <w:sz w:val="20"/>
          <w:szCs w:val="21"/>
        </w:rPr>
        <w:t>小时</w:t>
      </w:r>
      <w:r w:rsidR="00D504B2">
        <w:rPr>
          <w:rFonts w:ascii="Times New Roman" w:hAnsi="Times New Roman" w:cs="Times New Roman" w:hint="eastAsia"/>
          <w:sz w:val="20"/>
          <w:szCs w:val="21"/>
        </w:rPr>
        <w:t>或</w:t>
      </w:r>
      <w:r w:rsidR="00D504B2">
        <w:rPr>
          <w:rFonts w:ascii="Times New Roman" w:hAnsi="Times New Roman" w:cs="Times New Roman" w:hint="eastAsia"/>
          <w:sz w:val="20"/>
          <w:szCs w:val="21"/>
        </w:rPr>
        <w:t>4</w:t>
      </w:r>
      <w:r w:rsidR="00D504B2">
        <w:rPr>
          <w:rFonts w:ascii="Times New Roman" w:hAnsi="Times New Roman" w:cs="Times New Roman" w:hint="eastAsia"/>
          <w:sz w:val="20"/>
          <w:szCs w:val="21"/>
        </w:rPr>
        <w:t>度环境不少于</w:t>
      </w:r>
      <w:r w:rsidR="00D504B2">
        <w:rPr>
          <w:rFonts w:ascii="Times New Roman" w:hAnsi="Times New Roman" w:cs="Times New Roman" w:hint="eastAsia"/>
          <w:sz w:val="20"/>
          <w:szCs w:val="21"/>
        </w:rPr>
        <w:t>2</w:t>
      </w:r>
      <w:r w:rsidR="00D504B2">
        <w:rPr>
          <w:rFonts w:ascii="Times New Roman" w:hAnsi="Times New Roman" w:cs="Times New Roman"/>
          <w:sz w:val="20"/>
          <w:szCs w:val="21"/>
        </w:rPr>
        <w:t>4</w:t>
      </w:r>
      <w:r w:rsidR="00D504B2">
        <w:rPr>
          <w:rFonts w:ascii="Times New Roman" w:hAnsi="Times New Roman" w:cs="Times New Roman" w:hint="eastAsia"/>
          <w:sz w:val="20"/>
          <w:szCs w:val="21"/>
        </w:rPr>
        <w:t>小时用于超分子自组装</w:t>
      </w:r>
      <w:r w:rsidRPr="00616245">
        <w:rPr>
          <w:rFonts w:ascii="Times New Roman" w:hAnsi="Times New Roman" w:cs="Times New Roman"/>
          <w:sz w:val="20"/>
          <w:szCs w:val="21"/>
        </w:rPr>
        <w:t>。</w:t>
      </w:r>
    </w:p>
    <w:p w:rsidR="00616245" w:rsidRPr="00616245" w:rsidRDefault="00616245" w:rsidP="00616245">
      <w:pPr>
        <w:pStyle w:val="a7"/>
        <w:ind w:left="420" w:firstLineChars="0" w:firstLine="0"/>
        <w:rPr>
          <w:rFonts w:ascii="Times New Roman" w:hAnsi="Times New Roman" w:cs="Times New Roman"/>
          <w:sz w:val="20"/>
          <w:szCs w:val="21"/>
        </w:rPr>
      </w:pPr>
      <w:r w:rsidRPr="00616245">
        <w:rPr>
          <w:rFonts w:ascii="Times New Roman" w:hAnsi="Times New Roman" w:cs="Times New Roman"/>
          <w:b/>
          <w:color w:val="FF0000"/>
          <w:sz w:val="20"/>
          <w:szCs w:val="21"/>
        </w:rPr>
        <w:t>如需负载药物或活性因子：</w:t>
      </w:r>
      <w:r w:rsidRPr="00616245">
        <w:rPr>
          <w:rFonts w:ascii="Times New Roman" w:hAnsi="Times New Roman" w:cs="Times New Roman"/>
          <w:sz w:val="20"/>
          <w:szCs w:val="21"/>
        </w:rPr>
        <w:t>在生物安全柜内开启包装，将需要负载的药物分子或活性因子配成所需的无菌</w:t>
      </w:r>
      <w:r w:rsidRPr="00616245">
        <w:rPr>
          <w:rFonts w:ascii="Times New Roman" w:hAnsi="Times New Roman" w:cs="Times New Roman"/>
          <w:sz w:val="20"/>
          <w:szCs w:val="21"/>
        </w:rPr>
        <w:t>PBS</w:t>
      </w:r>
      <w:r w:rsidRPr="00616245">
        <w:rPr>
          <w:rFonts w:ascii="Times New Roman" w:hAnsi="Times New Roman" w:cs="Times New Roman"/>
          <w:sz w:val="20"/>
          <w:szCs w:val="21"/>
        </w:rPr>
        <w:t>溶液，向</w:t>
      </w:r>
      <w:proofErr w:type="spellStart"/>
      <w:r w:rsidRPr="00616245">
        <w:rPr>
          <w:rFonts w:ascii="Times New Roman" w:hAnsi="Times New Roman" w:cs="Times New Roman"/>
          <w:sz w:val="20"/>
          <w:szCs w:val="21"/>
        </w:rPr>
        <w:t>SupGel</w:t>
      </w:r>
      <w:proofErr w:type="spellEnd"/>
      <w:r w:rsidRPr="00616245">
        <w:rPr>
          <w:rFonts w:ascii="Times New Roman" w:hAnsi="Times New Roman" w:cs="Times New Roman"/>
          <w:sz w:val="20"/>
          <w:szCs w:val="21"/>
        </w:rPr>
        <w:t>-III</w:t>
      </w:r>
      <w:r w:rsidRPr="00616245">
        <w:rPr>
          <w:rFonts w:ascii="Times New Roman" w:hAnsi="Times New Roman" w:cs="Times New Roman"/>
          <w:sz w:val="20"/>
          <w:szCs w:val="21"/>
        </w:rPr>
        <w:t>冻干粉</w:t>
      </w:r>
      <w:r w:rsidRPr="00616245">
        <w:rPr>
          <w:rFonts w:ascii="Times New Roman" w:hAnsi="Times New Roman" w:cs="Times New Roman"/>
          <w:sz w:val="20"/>
          <w:szCs w:val="21"/>
        </w:rPr>
        <w:t>(1mL</w:t>
      </w:r>
      <w:r w:rsidRPr="00616245">
        <w:rPr>
          <w:rFonts w:ascii="Times New Roman" w:hAnsi="Times New Roman" w:cs="Times New Roman"/>
          <w:sz w:val="20"/>
          <w:szCs w:val="21"/>
        </w:rPr>
        <w:t>规格单管</w:t>
      </w:r>
      <w:r w:rsidRPr="00616245">
        <w:rPr>
          <w:rFonts w:ascii="Times New Roman" w:hAnsi="Times New Roman" w:cs="Times New Roman"/>
          <w:sz w:val="20"/>
          <w:szCs w:val="21"/>
        </w:rPr>
        <w:t>)</w:t>
      </w:r>
      <w:r w:rsidRPr="00616245">
        <w:rPr>
          <w:rFonts w:ascii="Times New Roman" w:hAnsi="Times New Roman" w:cs="Times New Roman"/>
          <w:sz w:val="20"/>
          <w:szCs w:val="21"/>
        </w:rPr>
        <w:t>内加入</w:t>
      </w:r>
      <w:r w:rsidR="002721E0">
        <w:rPr>
          <w:rFonts w:ascii="Times New Roman" w:hAnsi="Times New Roman" w:cs="Times New Roman"/>
          <w:sz w:val="20"/>
          <w:szCs w:val="21"/>
        </w:rPr>
        <w:t xml:space="preserve">4.5 </w:t>
      </w:r>
      <w:r w:rsidRPr="00616245">
        <w:rPr>
          <w:rFonts w:ascii="Times New Roman" w:hAnsi="Times New Roman" w:cs="Times New Roman"/>
          <w:sz w:val="20"/>
          <w:szCs w:val="21"/>
        </w:rPr>
        <w:t>mL</w:t>
      </w:r>
      <w:r w:rsidRPr="00616245">
        <w:rPr>
          <w:rFonts w:ascii="Times New Roman" w:hAnsi="Times New Roman" w:cs="Times New Roman"/>
          <w:sz w:val="20"/>
          <w:szCs w:val="21"/>
        </w:rPr>
        <w:t>已溶解药物分子或活性因子的</w:t>
      </w:r>
      <w:r w:rsidRPr="00616245">
        <w:rPr>
          <w:rFonts w:ascii="Times New Roman" w:hAnsi="Times New Roman" w:cs="Times New Roman"/>
          <w:sz w:val="20"/>
          <w:szCs w:val="21"/>
        </w:rPr>
        <w:t>PBS</w:t>
      </w:r>
      <w:r w:rsidRPr="00616245">
        <w:rPr>
          <w:rFonts w:ascii="Times New Roman" w:hAnsi="Times New Roman" w:cs="Times New Roman"/>
          <w:sz w:val="20"/>
          <w:szCs w:val="21"/>
        </w:rPr>
        <w:t>溶液（无菌），</w:t>
      </w:r>
      <w:r w:rsidRPr="00616245">
        <w:rPr>
          <w:rFonts w:ascii="Times New Roman" w:hAnsi="Times New Roman" w:cs="Times New Roman"/>
          <w:sz w:val="20"/>
          <w:szCs w:val="21"/>
        </w:rPr>
        <w:t>37-40 °C</w:t>
      </w:r>
      <w:r w:rsidRPr="00616245">
        <w:rPr>
          <w:rFonts w:ascii="Times New Roman" w:hAnsi="Times New Roman" w:cs="Times New Roman"/>
          <w:sz w:val="20"/>
          <w:szCs w:val="21"/>
        </w:rPr>
        <w:t>水浴溶解后，离心消除气泡，并保持溶液恒温在</w:t>
      </w:r>
      <w:r w:rsidRPr="00616245">
        <w:rPr>
          <w:rFonts w:ascii="Times New Roman" w:hAnsi="Times New Roman" w:cs="Times New Roman"/>
          <w:sz w:val="20"/>
          <w:szCs w:val="21"/>
        </w:rPr>
        <w:t>37°C</w:t>
      </w:r>
      <w:r w:rsidRPr="00616245">
        <w:rPr>
          <w:rFonts w:ascii="Times New Roman" w:hAnsi="Times New Roman" w:cs="Times New Roman"/>
          <w:sz w:val="20"/>
          <w:szCs w:val="21"/>
        </w:rPr>
        <w:t>以上（室温下明胶会自发形成类似凝胶状）备用。</w:t>
      </w:r>
    </w:p>
    <w:p w:rsidR="00A97F88" w:rsidRPr="00616245" w:rsidRDefault="00A97F88" w:rsidP="00616245">
      <w:pPr>
        <w:pStyle w:val="a7"/>
        <w:numPr>
          <w:ilvl w:val="0"/>
          <w:numId w:val="3"/>
        </w:numPr>
        <w:ind w:firstLineChars="0"/>
        <w:rPr>
          <w:rFonts w:ascii="Times New Roman" w:hAnsi="Times New Roman" w:cs="Times New Roman"/>
          <w:sz w:val="20"/>
          <w:szCs w:val="21"/>
        </w:rPr>
      </w:pPr>
      <w:r w:rsidRPr="00616245">
        <w:rPr>
          <w:rFonts w:ascii="Times New Roman" w:hAnsi="Times New Roman" w:cs="Times New Roman"/>
          <w:sz w:val="20"/>
          <w:szCs w:val="21"/>
        </w:rPr>
        <w:t>准备适量细胞，离心，去除培养基。</w:t>
      </w:r>
    </w:p>
    <w:p w:rsidR="00A97F88" w:rsidRPr="00616245" w:rsidRDefault="00A97F88" w:rsidP="00616245">
      <w:pPr>
        <w:pStyle w:val="a7"/>
        <w:numPr>
          <w:ilvl w:val="0"/>
          <w:numId w:val="3"/>
        </w:numPr>
        <w:ind w:firstLineChars="0"/>
        <w:rPr>
          <w:rFonts w:ascii="Times New Roman" w:hAnsi="Times New Roman" w:cs="Times New Roman"/>
          <w:sz w:val="20"/>
          <w:szCs w:val="21"/>
        </w:rPr>
      </w:pPr>
      <w:r w:rsidRPr="00616245">
        <w:rPr>
          <w:rFonts w:ascii="Times New Roman" w:hAnsi="Times New Roman" w:cs="Times New Roman"/>
          <w:sz w:val="20"/>
          <w:szCs w:val="21"/>
        </w:rPr>
        <w:t>用步骤</w:t>
      </w:r>
      <w:r w:rsidRPr="00616245">
        <w:rPr>
          <w:rFonts w:ascii="Times New Roman" w:hAnsi="Times New Roman" w:cs="Times New Roman"/>
          <w:sz w:val="20"/>
          <w:szCs w:val="21"/>
        </w:rPr>
        <w:t>1</w:t>
      </w:r>
      <w:r w:rsidRPr="00616245">
        <w:rPr>
          <w:rFonts w:ascii="Times New Roman" w:hAnsi="Times New Roman" w:cs="Times New Roman"/>
          <w:sz w:val="20"/>
          <w:szCs w:val="21"/>
        </w:rPr>
        <w:t>中配好的</w:t>
      </w:r>
      <w:proofErr w:type="spellStart"/>
      <w:r w:rsidRPr="00616245">
        <w:rPr>
          <w:rFonts w:ascii="Times New Roman" w:hAnsi="Times New Roman" w:cs="Times New Roman"/>
          <w:sz w:val="20"/>
          <w:szCs w:val="21"/>
        </w:rPr>
        <w:t>SupGel</w:t>
      </w:r>
      <w:proofErr w:type="spellEnd"/>
      <w:r w:rsidR="00310312" w:rsidRPr="00616245">
        <w:rPr>
          <w:rFonts w:ascii="Times New Roman" w:hAnsi="Times New Roman" w:cs="Times New Roman"/>
          <w:sz w:val="20"/>
          <w:szCs w:val="21"/>
        </w:rPr>
        <w:t>-III</w:t>
      </w:r>
      <w:r w:rsidR="000F785B">
        <w:rPr>
          <w:rFonts w:ascii="Times New Roman" w:hAnsi="Times New Roman" w:cs="Times New Roman" w:hint="eastAsia"/>
          <w:kern w:val="0"/>
        </w:rPr>
        <w:t>溶液于</w:t>
      </w:r>
      <w:r w:rsidR="000F785B">
        <w:rPr>
          <w:rFonts w:ascii="Times New Roman" w:hAnsi="Times New Roman" w:cs="Times New Roman"/>
          <w:kern w:val="0"/>
        </w:rPr>
        <w:t>37</w:t>
      </w:r>
      <w:r w:rsidR="000F785B">
        <w:rPr>
          <w:rFonts w:ascii="Times New Roman" w:hAnsi="Times New Roman" w:cs="Times New Roman" w:hint="eastAsia"/>
          <w:kern w:val="0"/>
        </w:rPr>
        <w:t>度环境预热</w:t>
      </w:r>
      <w:r w:rsidR="000F785B">
        <w:rPr>
          <w:rFonts w:ascii="Times New Roman" w:hAnsi="Times New Roman" w:cs="Times New Roman"/>
          <w:kern w:val="0"/>
        </w:rPr>
        <w:t>30</w:t>
      </w:r>
      <w:r w:rsidR="000F785B">
        <w:rPr>
          <w:rFonts w:ascii="Times New Roman" w:hAnsi="Times New Roman" w:cs="Times New Roman" w:hint="eastAsia"/>
          <w:kern w:val="0"/>
        </w:rPr>
        <w:t>分钟后重悬细胞</w:t>
      </w:r>
      <w:r w:rsidR="000F785B" w:rsidRPr="00616245">
        <w:rPr>
          <w:rFonts w:ascii="Times New Roman" w:hAnsi="Times New Roman" w:cs="Times New Roman"/>
          <w:sz w:val="20"/>
          <w:szCs w:val="21"/>
        </w:rPr>
        <w:t>（均匀）</w:t>
      </w:r>
      <w:r w:rsidR="000F785B">
        <w:rPr>
          <w:rFonts w:ascii="Times New Roman" w:hAnsi="Times New Roman" w:cs="Times New Roman" w:hint="eastAsia"/>
          <w:kern w:val="0"/>
        </w:rPr>
        <w:t>，按</w:t>
      </w:r>
      <w:r w:rsidR="000F785B">
        <w:rPr>
          <w:rFonts w:ascii="Times New Roman" w:hAnsi="Times New Roman" w:cs="Times New Roman"/>
          <w:kern w:val="0"/>
        </w:rPr>
        <w:t>9</w:t>
      </w:r>
      <w:r w:rsidR="000F785B">
        <w:rPr>
          <w:rFonts w:ascii="Times New Roman" w:hAnsi="Times New Roman" w:cs="Times New Roman" w:hint="eastAsia"/>
          <w:kern w:val="0"/>
        </w:rPr>
        <w:t>：</w:t>
      </w:r>
      <w:r w:rsidR="000F785B">
        <w:rPr>
          <w:rFonts w:ascii="Times New Roman" w:hAnsi="Times New Roman" w:cs="Times New Roman"/>
          <w:kern w:val="0"/>
        </w:rPr>
        <w:t>1</w:t>
      </w:r>
      <w:r w:rsidR="000F785B">
        <w:rPr>
          <w:rFonts w:ascii="Times New Roman" w:hAnsi="Times New Roman" w:cs="Times New Roman" w:hint="eastAsia"/>
          <w:kern w:val="0"/>
        </w:rPr>
        <w:t>的比例加入</w:t>
      </w:r>
      <w:r w:rsidR="000F785B">
        <w:rPr>
          <w:rFonts w:ascii="Times New Roman" w:hAnsi="Times New Roman" w:cs="Times New Roman"/>
          <w:kern w:val="0"/>
        </w:rPr>
        <w:t>LAP</w:t>
      </w:r>
      <w:r w:rsidR="000F785B">
        <w:rPr>
          <w:rFonts w:ascii="Times New Roman" w:hAnsi="Times New Roman" w:cs="Times New Roman" w:hint="eastAsia"/>
          <w:kern w:val="0"/>
        </w:rPr>
        <w:t>储备液，混合均匀。</w:t>
      </w:r>
      <w:r w:rsidRPr="00616245">
        <w:rPr>
          <w:rFonts w:ascii="Times New Roman" w:hAnsi="Times New Roman" w:cs="Times New Roman"/>
          <w:sz w:val="20"/>
          <w:szCs w:val="21"/>
        </w:rPr>
        <w:t>（例如：</w:t>
      </w:r>
      <w:r w:rsidR="002721E0">
        <w:rPr>
          <w:rFonts w:ascii="Times New Roman" w:hAnsi="Times New Roman" w:cs="Times New Roman"/>
          <w:sz w:val="20"/>
          <w:szCs w:val="21"/>
        </w:rPr>
        <w:t>4.5 mL</w:t>
      </w:r>
      <w:r w:rsidRPr="00616245">
        <w:rPr>
          <w:rFonts w:ascii="Times New Roman" w:hAnsi="Times New Roman" w:cs="Times New Roman"/>
          <w:sz w:val="20"/>
          <w:szCs w:val="21"/>
        </w:rPr>
        <w:t>细胞悬浮液</w:t>
      </w:r>
      <w:r w:rsidRPr="00616245">
        <w:rPr>
          <w:rFonts w:ascii="Times New Roman" w:hAnsi="Times New Roman" w:cs="Times New Roman"/>
          <w:sz w:val="20"/>
          <w:szCs w:val="21"/>
        </w:rPr>
        <w:t>+</w:t>
      </w:r>
      <w:r w:rsidR="002721E0">
        <w:rPr>
          <w:rFonts w:ascii="Times New Roman" w:hAnsi="Times New Roman" w:cs="Times New Roman"/>
          <w:sz w:val="20"/>
          <w:szCs w:val="21"/>
        </w:rPr>
        <w:t>0.5 mL</w:t>
      </w:r>
      <w:r w:rsidRPr="00616245">
        <w:rPr>
          <w:rFonts w:ascii="Times New Roman" w:hAnsi="Times New Roman" w:cs="Times New Roman"/>
          <w:sz w:val="20"/>
          <w:szCs w:val="21"/>
        </w:rPr>
        <w:t xml:space="preserve"> LAP</w:t>
      </w:r>
      <w:r w:rsidRPr="00616245">
        <w:rPr>
          <w:rFonts w:ascii="Times New Roman" w:hAnsi="Times New Roman" w:cs="Times New Roman"/>
          <w:sz w:val="20"/>
          <w:szCs w:val="21"/>
        </w:rPr>
        <w:t>储备液）</w:t>
      </w:r>
    </w:p>
    <w:p w:rsidR="00A97F88" w:rsidRPr="00616245" w:rsidRDefault="00A97F88" w:rsidP="00616245">
      <w:pPr>
        <w:pStyle w:val="a7"/>
        <w:numPr>
          <w:ilvl w:val="0"/>
          <w:numId w:val="3"/>
        </w:numPr>
        <w:ind w:firstLineChars="0"/>
        <w:rPr>
          <w:rFonts w:ascii="Times New Roman" w:hAnsi="Times New Roman" w:cs="Times New Roman"/>
          <w:sz w:val="20"/>
          <w:szCs w:val="21"/>
        </w:rPr>
      </w:pPr>
      <w:r w:rsidRPr="00616245">
        <w:rPr>
          <w:rFonts w:ascii="Times New Roman" w:hAnsi="Times New Roman" w:cs="Times New Roman"/>
          <w:sz w:val="20"/>
          <w:szCs w:val="21"/>
        </w:rPr>
        <w:t>趁热将溶液分装至模具中</w:t>
      </w:r>
      <w:r w:rsidR="00683F91" w:rsidRPr="00616245">
        <w:rPr>
          <w:rFonts w:ascii="Times New Roman" w:hAnsi="Times New Roman" w:cs="Times New Roman"/>
          <w:sz w:val="20"/>
          <w:szCs w:val="21"/>
        </w:rPr>
        <w:t>（室温下明胶粘度上升，不易转移）</w:t>
      </w:r>
      <w:r w:rsidRPr="00616245">
        <w:rPr>
          <w:rFonts w:ascii="Times New Roman" w:hAnsi="Times New Roman" w:cs="Times New Roman"/>
          <w:sz w:val="20"/>
          <w:szCs w:val="21"/>
        </w:rPr>
        <w:t>，使用</w:t>
      </w:r>
      <w:r w:rsidRPr="00616245">
        <w:rPr>
          <w:rFonts w:ascii="Times New Roman" w:hAnsi="Times New Roman" w:cs="Times New Roman"/>
          <w:sz w:val="20"/>
          <w:szCs w:val="21"/>
        </w:rPr>
        <w:t>405 nm</w:t>
      </w:r>
      <w:r w:rsidRPr="00616245">
        <w:rPr>
          <w:rFonts w:ascii="Times New Roman" w:hAnsi="Times New Roman" w:cs="Times New Roman"/>
          <w:sz w:val="20"/>
          <w:szCs w:val="21"/>
        </w:rPr>
        <w:t>蓝光交联</w:t>
      </w:r>
      <w:r w:rsidRPr="00616245">
        <w:rPr>
          <w:rFonts w:ascii="Times New Roman" w:hAnsi="Times New Roman" w:cs="Times New Roman"/>
          <w:sz w:val="20"/>
          <w:szCs w:val="21"/>
        </w:rPr>
        <w:t>5 min</w:t>
      </w:r>
      <w:r w:rsidRPr="00616245">
        <w:rPr>
          <w:rFonts w:ascii="Times New Roman" w:hAnsi="Times New Roman" w:cs="Times New Roman"/>
          <w:sz w:val="20"/>
          <w:szCs w:val="21"/>
        </w:rPr>
        <w:t>。</w:t>
      </w:r>
    </w:p>
    <w:p w:rsidR="00A97F88" w:rsidRPr="00616245" w:rsidRDefault="00A97F88" w:rsidP="00616245">
      <w:pPr>
        <w:pStyle w:val="a7"/>
        <w:numPr>
          <w:ilvl w:val="0"/>
          <w:numId w:val="3"/>
        </w:numPr>
        <w:ind w:firstLineChars="0"/>
        <w:rPr>
          <w:rFonts w:ascii="Times New Roman" w:hAnsi="Times New Roman" w:cs="Times New Roman"/>
          <w:sz w:val="20"/>
          <w:szCs w:val="21"/>
        </w:rPr>
      </w:pPr>
      <w:r w:rsidRPr="00616245">
        <w:rPr>
          <w:rFonts w:ascii="Times New Roman" w:hAnsi="Times New Roman" w:cs="Times New Roman"/>
          <w:sz w:val="20"/>
          <w:szCs w:val="21"/>
        </w:rPr>
        <w:t>将所得包封有细胞的水凝胶置于培养基中，</w:t>
      </w:r>
      <w:r w:rsidRPr="00616245">
        <w:rPr>
          <w:rFonts w:ascii="Times New Roman" w:hAnsi="Times New Roman" w:cs="Times New Roman"/>
          <w:sz w:val="20"/>
          <w:szCs w:val="21"/>
        </w:rPr>
        <w:t>37°C</w:t>
      </w:r>
      <w:bookmarkStart w:id="1" w:name="_GoBack"/>
      <w:bookmarkEnd w:id="1"/>
      <w:r w:rsidRPr="00616245">
        <w:rPr>
          <w:rFonts w:ascii="Times New Roman" w:hAnsi="Times New Roman" w:cs="Times New Roman"/>
          <w:sz w:val="20"/>
          <w:szCs w:val="21"/>
        </w:rPr>
        <w:t>培养箱内培养。</w:t>
      </w:r>
    </w:p>
    <w:sectPr w:rsidR="00A97F88" w:rsidRPr="0061624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14D" w:rsidRDefault="006F514D" w:rsidP="00E71410">
      <w:r>
        <w:separator/>
      </w:r>
    </w:p>
  </w:endnote>
  <w:endnote w:type="continuationSeparator" w:id="0">
    <w:p w:rsidR="006F514D" w:rsidRDefault="006F514D" w:rsidP="00E7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14D" w:rsidRDefault="006F514D" w:rsidP="00E71410">
      <w:r>
        <w:separator/>
      </w:r>
    </w:p>
  </w:footnote>
  <w:footnote w:type="continuationSeparator" w:id="0">
    <w:p w:rsidR="006F514D" w:rsidRDefault="006F514D" w:rsidP="00E71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94F" w:rsidRDefault="00EE0C61">
    <w:pPr>
      <w:pStyle w:val="a3"/>
    </w:pPr>
    <w:r w:rsidRPr="00EE0C61">
      <w:rPr>
        <w:noProof/>
      </w:rPr>
      <w:drawing>
        <wp:inline distT="0" distB="0" distL="0" distR="0">
          <wp:extent cx="1441450" cy="453709"/>
          <wp:effectExtent l="0" t="0" r="6350" b="3810"/>
          <wp:docPr id="2" name="图片 2" descr="D:\华工工作\科研岗-BianLab\HA-合成管理\德迈-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华工工作\科研岗-BianLab\HA-合成管理\德迈-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201" cy="510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A5F"/>
    <w:multiLevelType w:val="multilevel"/>
    <w:tmpl w:val="A31C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E27E6"/>
    <w:multiLevelType w:val="multilevel"/>
    <w:tmpl w:val="B6B8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36465"/>
    <w:multiLevelType w:val="hybridMultilevel"/>
    <w:tmpl w:val="6D781B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111F66"/>
    <w:multiLevelType w:val="hybridMultilevel"/>
    <w:tmpl w:val="80B08760"/>
    <w:lvl w:ilvl="0" w:tplc="7BD654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9B"/>
    <w:rsid w:val="000519BD"/>
    <w:rsid w:val="00060C59"/>
    <w:rsid w:val="00072699"/>
    <w:rsid w:val="000E2ED9"/>
    <w:rsid w:val="000F785B"/>
    <w:rsid w:val="00110904"/>
    <w:rsid w:val="00240816"/>
    <w:rsid w:val="00265E22"/>
    <w:rsid w:val="002721E0"/>
    <w:rsid w:val="002D3B04"/>
    <w:rsid w:val="00310312"/>
    <w:rsid w:val="00374D1E"/>
    <w:rsid w:val="003A0538"/>
    <w:rsid w:val="003E0E66"/>
    <w:rsid w:val="003E7F06"/>
    <w:rsid w:val="00493F28"/>
    <w:rsid w:val="0051060C"/>
    <w:rsid w:val="00545053"/>
    <w:rsid w:val="00554E94"/>
    <w:rsid w:val="00564944"/>
    <w:rsid w:val="00594477"/>
    <w:rsid w:val="005C6EA7"/>
    <w:rsid w:val="00600E1F"/>
    <w:rsid w:val="00616245"/>
    <w:rsid w:val="00683F91"/>
    <w:rsid w:val="00690675"/>
    <w:rsid w:val="006F514D"/>
    <w:rsid w:val="0072172A"/>
    <w:rsid w:val="00796643"/>
    <w:rsid w:val="00862BF4"/>
    <w:rsid w:val="008743A7"/>
    <w:rsid w:val="00891B9B"/>
    <w:rsid w:val="00937121"/>
    <w:rsid w:val="00971EDC"/>
    <w:rsid w:val="009756AC"/>
    <w:rsid w:val="00A01928"/>
    <w:rsid w:val="00A05A4A"/>
    <w:rsid w:val="00A551E2"/>
    <w:rsid w:val="00A97F88"/>
    <w:rsid w:val="00AC1577"/>
    <w:rsid w:val="00AC22C0"/>
    <w:rsid w:val="00AE342A"/>
    <w:rsid w:val="00B14DA9"/>
    <w:rsid w:val="00B7263F"/>
    <w:rsid w:val="00BB2246"/>
    <w:rsid w:val="00BC21E4"/>
    <w:rsid w:val="00CA4359"/>
    <w:rsid w:val="00CD3621"/>
    <w:rsid w:val="00D15187"/>
    <w:rsid w:val="00D504B2"/>
    <w:rsid w:val="00DA4A24"/>
    <w:rsid w:val="00DD619D"/>
    <w:rsid w:val="00E31E43"/>
    <w:rsid w:val="00E53D05"/>
    <w:rsid w:val="00E71410"/>
    <w:rsid w:val="00E9720A"/>
    <w:rsid w:val="00EE0C61"/>
    <w:rsid w:val="00EF4086"/>
    <w:rsid w:val="00F046DC"/>
    <w:rsid w:val="00F3394F"/>
    <w:rsid w:val="00F4125F"/>
    <w:rsid w:val="00F943A3"/>
    <w:rsid w:val="00FB75E3"/>
    <w:rsid w:val="00FF7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1DD5E"/>
  <w15:chartTrackingRefBased/>
  <w15:docId w15:val="{DC0F6A67-2B6E-4FD0-8B56-DE1C443C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891B9B"/>
    <w:pPr>
      <w:widowControl/>
      <w:spacing w:before="100" w:beforeAutospacing="1" w:after="100" w:afterAutospacing="1"/>
      <w:jc w:val="left"/>
      <w:outlineLvl w:val="1"/>
    </w:pPr>
    <w:rPr>
      <w:rFonts w:ascii="SimSun" w:eastAsia="SimSun" w:hAnsi="SimSun" w:cs="SimSun"/>
      <w:b/>
      <w:bCs/>
      <w:kern w:val="0"/>
      <w:sz w:val="36"/>
      <w:szCs w:val="36"/>
    </w:rPr>
  </w:style>
  <w:style w:type="paragraph" w:styleId="3">
    <w:name w:val="heading 3"/>
    <w:basedOn w:val="a"/>
    <w:link w:val="30"/>
    <w:uiPriority w:val="9"/>
    <w:qFormat/>
    <w:rsid w:val="00891B9B"/>
    <w:pPr>
      <w:widowControl/>
      <w:spacing w:before="100" w:beforeAutospacing="1" w:after="100" w:afterAutospacing="1"/>
      <w:jc w:val="left"/>
      <w:outlineLvl w:val="2"/>
    </w:pPr>
    <w:rPr>
      <w:rFonts w:ascii="SimSun" w:eastAsia="SimSun" w:hAnsi="SimSun" w:cs="SimSu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91B9B"/>
    <w:rPr>
      <w:rFonts w:ascii="SimSun" w:eastAsia="SimSun" w:hAnsi="SimSun" w:cs="SimSun"/>
      <w:b/>
      <w:bCs/>
      <w:kern w:val="0"/>
      <w:sz w:val="36"/>
      <w:szCs w:val="36"/>
    </w:rPr>
  </w:style>
  <w:style w:type="character" w:customStyle="1" w:styleId="30">
    <w:name w:val="标题 3 字符"/>
    <w:basedOn w:val="a0"/>
    <w:link w:val="3"/>
    <w:uiPriority w:val="9"/>
    <w:rsid w:val="00891B9B"/>
    <w:rPr>
      <w:rFonts w:ascii="SimSun" w:eastAsia="SimSun" w:hAnsi="SimSun" w:cs="SimSun"/>
      <w:b/>
      <w:bCs/>
      <w:kern w:val="0"/>
      <w:sz w:val="27"/>
      <w:szCs w:val="27"/>
    </w:rPr>
  </w:style>
  <w:style w:type="paragraph" w:styleId="a3">
    <w:name w:val="header"/>
    <w:basedOn w:val="a"/>
    <w:link w:val="a4"/>
    <w:uiPriority w:val="99"/>
    <w:unhideWhenUsed/>
    <w:rsid w:val="00E714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1410"/>
    <w:rPr>
      <w:sz w:val="18"/>
      <w:szCs w:val="18"/>
    </w:rPr>
  </w:style>
  <w:style w:type="paragraph" w:styleId="a5">
    <w:name w:val="footer"/>
    <w:basedOn w:val="a"/>
    <w:link w:val="a6"/>
    <w:uiPriority w:val="99"/>
    <w:unhideWhenUsed/>
    <w:rsid w:val="00E71410"/>
    <w:pPr>
      <w:tabs>
        <w:tab w:val="center" w:pos="4153"/>
        <w:tab w:val="right" w:pos="8306"/>
      </w:tabs>
      <w:snapToGrid w:val="0"/>
      <w:jc w:val="left"/>
    </w:pPr>
    <w:rPr>
      <w:sz w:val="18"/>
      <w:szCs w:val="18"/>
    </w:rPr>
  </w:style>
  <w:style w:type="character" w:customStyle="1" w:styleId="a6">
    <w:name w:val="页脚 字符"/>
    <w:basedOn w:val="a0"/>
    <w:link w:val="a5"/>
    <w:uiPriority w:val="99"/>
    <w:rsid w:val="00E71410"/>
    <w:rPr>
      <w:sz w:val="18"/>
      <w:szCs w:val="18"/>
    </w:rPr>
  </w:style>
  <w:style w:type="paragraph" w:styleId="a7">
    <w:name w:val="List Paragraph"/>
    <w:basedOn w:val="a"/>
    <w:uiPriority w:val="34"/>
    <w:qFormat/>
    <w:rsid w:val="00A97F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05745">
      <w:bodyDiv w:val="1"/>
      <w:marLeft w:val="0"/>
      <w:marRight w:val="0"/>
      <w:marTop w:val="0"/>
      <w:marBottom w:val="0"/>
      <w:divBdr>
        <w:top w:val="none" w:sz="0" w:space="0" w:color="auto"/>
        <w:left w:val="none" w:sz="0" w:space="0" w:color="auto"/>
        <w:bottom w:val="none" w:sz="0" w:space="0" w:color="auto"/>
        <w:right w:val="none" w:sz="0" w:space="0" w:color="auto"/>
      </w:divBdr>
      <w:divsChild>
        <w:div w:id="226652195">
          <w:marLeft w:val="0"/>
          <w:marRight w:val="0"/>
          <w:marTop w:val="0"/>
          <w:marBottom w:val="0"/>
          <w:divBdr>
            <w:top w:val="none" w:sz="0" w:space="0" w:color="auto"/>
            <w:left w:val="none" w:sz="0" w:space="0" w:color="auto"/>
            <w:bottom w:val="none" w:sz="0" w:space="0" w:color="auto"/>
            <w:right w:val="none" w:sz="0" w:space="0" w:color="auto"/>
          </w:divBdr>
        </w:div>
        <w:div w:id="1430857839">
          <w:marLeft w:val="0"/>
          <w:marRight w:val="0"/>
          <w:marTop w:val="0"/>
          <w:marBottom w:val="0"/>
          <w:divBdr>
            <w:top w:val="none" w:sz="0" w:space="0" w:color="auto"/>
            <w:left w:val="none" w:sz="0" w:space="0" w:color="auto"/>
            <w:bottom w:val="none" w:sz="0" w:space="0" w:color="auto"/>
            <w:right w:val="none" w:sz="0" w:space="0" w:color="auto"/>
          </w:divBdr>
          <w:divsChild>
            <w:div w:id="1822962554">
              <w:marLeft w:val="0"/>
              <w:marRight w:val="0"/>
              <w:marTop w:val="0"/>
              <w:marBottom w:val="0"/>
              <w:divBdr>
                <w:top w:val="none" w:sz="0" w:space="0" w:color="auto"/>
                <w:left w:val="none" w:sz="0" w:space="0" w:color="auto"/>
                <w:bottom w:val="none" w:sz="0" w:space="0" w:color="auto"/>
                <w:right w:val="none" w:sz="0" w:space="0" w:color="auto"/>
              </w:divBdr>
              <w:divsChild>
                <w:div w:id="1902210359">
                  <w:marLeft w:val="0"/>
                  <w:marRight w:val="0"/>
                  <w:marTop w:val="0"/>
                  <w:marBottom w:val="0"/>
                  <w:divBdr>
                    <w:top w:val="none" w:sz="0" w:space="0" w:color="auto"/>
                    <w:left w:val="none" w:sz="0" w:space="0" w:color="auto"/>
                    <w:bottom w:val="none" w:sz="0" w:space="0" w:color="auto"/>
                    <w:right w:val="none" w:sz="0" w:space="0" w:color="auto"/>
                  </w:divBdr>
                  <w:divsChild>
                    <w:div w:id="685598296">
                      <w:marLeft w:val="0"/>
                      <w:marRight w:val="0"/>
                      <w:marTop w:val="0"/>
                      <w:marBottom w:val="0"/>
                      <w:divBdr>
                        <w:top w:val="none" w:sz="0" w:space="0" w:color="auto"/>
                        <w:left w:val="none" w:sz="0" w:space="0" w:color="auto"/>
                        <w:bottom w:val="none" w:sz="0" w:space="0" w:color="auto"/>
                        <w:right w:val="none" w:sz="0" w:space="0" w:color="auto"/>
                      </w:divBdr>
                      <w:divsChild>
                        <w:div w:id="1469124487">
                          <w:marLeft w:val="0"/>
                          <w:marRight w:val="0"/>
                          <w:marTop w:val="0"/>
                          <w:marBottom w:val="0"/>
                          <w:divBdr>
                            <w:top w:val="none" w:sz="0" w:space="0" w:color="auto"/>
                            <w:left w:val="none" w:sz="0" w:space="0" w:color="auto"/>
                            <w:bottom w:val="none" w:sz="0" w:space="0" w:color="auto"/>
                            <w:right w:val="none" w:sz="0" w:space="0" w:color="auto"/>
                          </w:divBdr>
                          <w:divsChild>
                            <w:div w:id="477651577">
                              <w:marLeft w:val="0"/>
                              <w:marRight w:val="6150"/>
                              <w:marTop w:val="0"/>
                              <w:marBottom w:val="0"/>
                              <w:divBdr>
                                <w:top w:val="none" w:sz="0" w:space="0" w:color="auto"/>
                                <w:left w:val="none" w:sz="0" w:space="0" w:color="auto"/>
                                <w:bottom w:val="none" w:sz="0" w:space="0" w:color="auto"/>
                                <w:right w:val="none" w:sz="0" w:space="0" w:color="auto"/>
                              </w:divBdr>
                              <w:divsChild>
                                <w:div w:id="215091671">
                                  <w:marLeft w:val="0"/>
                                  <w:marRight w:val="0"/>
                                  <w:marTop w:val="0"/>
                                  <w:marBottom w:val="360"/>
                                  <w:divBdr>
                                    <w:top w:val="none" w:sz="0" w:space="0" w:color="auto"/>
                                    <w:left w:val="none" w:sz="0" w:space="0" w:color="auto"/>
                                    <w:bottom w:val="none" w:sz="0" w:space="0" w:color="auto"/>
                                    <w:right w:val="none" w:sz="0" w:space="0" w:color="auto"/>
                                  </w:divBdr>
                                  <w:divsChild>
                                    <w:div w:id="279532997">
                                      <w:marLeft w:val="0"/>
                                      <w:marRight w:val="0"/>
                                      <w:marTop w:val="0"/>
                                      <w:marBottom w:val="0"/>
                                      <w:divBdr>
                                        <w:top w:val="none" w:sz="0" w:space="0" w:color="auto"/>
                                        <w:left w:val="none" w:sz="0" w:space="0" w:color="auto"/>
                                        <w:bottom w:val="none" w:sz="0" w:space="0" w:color="auto"/>
                                        <w:right w:val="none" w:sz="0" w:space="0" w:color="auto"/>
                                      </w:divBdr>
                                    </w:div>
                                  </w:divsChild>
                                </w:div>
                                <w:div w:id="1494562137">
                                  <w:marLeft w:val="0"/>
                                  <w:marRight w:val="0"/>
                                  <w:marTop w:val="0"/>
                                  <w:marBottom w:val="360"/>
                                  <w:divBdr>
                                    <w:top w:val="none" w:sz="0" w:space="0" w:color="auto"/>
                                    <w:left w:val="none" w:sz="0" w:space="0" w:color="auto"/>
                                    <w:bottom w:val="none" w:sz="0" w:space="0" w:color="auto"/>
                                    <w:right w:val="none" w:sz="0" w:space="0" w:color="auto"/>
                                  </w:divBdr>
                                  <w:divsChild>
                                    <w:div w:id="197594498">
                                      <w:marLeft w:val="0"/>
                                      <w:marRight w:val="0"/>
                                      <w:marTop w:val="0"/>
                                      <w:marBottom w:val="120"/>
                                      <w:divBdr>
                                        <w:top w:val="none" w:sz="0" w:space="0" w:color="auto"/>
                                        <w:left w:val="none" w:sz="0" w:space="0" w:color="auto"/>
                                        <w:bottom w:val="none" w:sz="0" w:space="0" w:color="auto"/>
                                        <w:right w:val="none" w:sz="0" w:space="0" w:color="auto"/>
                                      </w:divBdr>
                                    </w:div>
                                    <w:div w:id="9198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Kunyu Zhang</dc:creator>
  <cp:keywords/>
  <dc:description/>
  <cp:lastModifiedBy>Administrator</cp:lastModifiedBy>
  <cp:revision>57</cp:revision>
  <dcterms:created xsi:type="dcterms:W3CDTF">2022-05-21T06:57:00Z</dcterms:created>
  <dcterms:modified xsi:type="dcterms:W3CDTF">2023-11-28T05:55:00Z</dcterms:modified>
</cp:coreProperties>
</file>